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黑体" w:eastAsia="黑体" w:cs="仿宋" w:hint="eastAsia"/>
          <w:color w:val="000000"/>
          <w:sz w:val="32"/>
          <w:szCs w:val="32"/>
          <w:lang w:eastAsia="zh-CN"/>
        </w:rPr>
      </w:pPr>
      <w:bookmarkStart w:id="0" w:name="_GoBack"/>
      <w:bookmarkEnd w:id="0"/>
      <w:r>
        <w:rPr>
          <w:rFonts w:ascii="黑体" w:eastAsia="黑体" w:cs="仿宋" w:hint="eastAsia"/>
          <w:color w:val="000000"/>
          <w:sz w:val="32"/>
          <w:szCs w:val="32"/>
          <w:lang w:eastAsia="zh-CN"/>
        </w:rPr>
        <w:t>附件</w:t>
      </w:r>
    </w:p>
    <w:p>
      <w:pPr>
        <w:spacing w:line="560" w:lineRule="exact"/>
        <w:jc w:val="center"/>
        <w:rPr>
          <w:rFonts w:ascii="仿宋_GB2312" w:hint="eastAsia"/>
          <w:color w:val="000000"/>
          <w:sz w:val="44"/>
          <w:szCs w:val="44"/>
        </w:rPr>
      </w:pPr>
    </w:p>
    <w:p>
      <w:pPr>
        <w:spacing w:line="56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福建省非主要农作物品种认定办法</w:t>
      </w:r>
    </w:p>
    <w:p>
      <w:pPr>
        <w:spacing w:line="560" w:lineRule="exact"/>
        <w:jc w:val="center"/>
        <w:rPr>
          <w:rFonts w:ascii="仿宋_GB2312" w:hint="eastAsia"/>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黑体" w:eastAsia="黑体" w:cs="仿宋"/>
          <w:color w:val="000000"/>
          <w:sz w:val="32"/>
          <w:szCs w:val="32"/>
        </w:rPr>
      </w:pPr>
      <w:r>
        <w:rPr>
          <w:rFonts w:ascii="黑体" w:eastAsia="黑体" w:cs="仿宋" w:hint="eastAsia"/>
          <w:color w:val="000000"/>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黑体" w:eastAsia="黑体" w:cs="仿宋" w:hint="eastAsia"/>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rPr>
          <w:rFonts w:ascii="仿宋_GB2312" w:cs="仿宋" w:hint="eastAsia"/>
          <w:color w:val="000000"/>
          <w:sz w:val="32"/>
          <w:szCs w:val="32"/>
        </w:rPr>
      </w:pPr>
      <w:r>
        <w:rPr>
          <w:rFonts w:ascii="仿宋_GB2312" w:cs="仿宋" w:hint="eastAsia"/>
          <w:b/>
          <w:bCs/>
          <w:color w:val="000000"/>
          <w:sz w:val="32"/>
          <w:szCs w:val="32"/>
        </w:rPr>
        <w:t>第一条</w:t>
      </w:r>
      <w:r>
        <w:rPr>
          <w:rFonts w:ascii="仿宋_GB2312" w:cs="仿宋" w:hint="eastAsia"/>
          <w:color w:val="000000"/>
          <w:sz w:val="32"/>
          <w:szCs w:val="32"/>
        </w:rPr>
        <w:t xml:space="preserve">  为贯彻落实《福建省种子条例》，规范非主要农作物品种管理，科学、公正开展非主要农作物品种认定(以下简称品种认定)，促进非主要农作物品种的选育、推广，发挥优良品种在农业生产中的作用，制定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rPr>
          <w:rFonts w:ascii="仿宋_GB2312" w:cs="仿宋" w:hint="eastAsia"/>
          <w:color w:val="000000"/>
          <w:sz w:val="32"/>
          <w:szCs w:val="32"/>
        </w:rPr>
      </w:pPr>
      <w:r>
        <w:rPr>
          <w:rFonts w:ascii="仿宋_GB2312" w:cs="仿宋" w:hint="eastAsia"/>
          <w:b/>
          <w:bCs/>
          <w:color w:val="000000"/>
          <w:sz w:val="32"/>
          <w:szCs w:val="32"/>
        </w:rPr>
        <w:t>第二条</w:t>
      </w:r>
      <w:r>
        <w:rPr>
          <w:rFonts w:ascii="仿宋_GB2312" w:cs="仿宋" w:hint="eastAsia"/>
          <w:color w:val="000000"/>
          <w:sz w:val="32"/>
          <w:szCs w:val="32"/>
        </w:rPr>
        <w:t xml:space="preserve">  本办法所称的非主要农作物，是指</w:t>
      </w:r>
      <w:r>
        <w:rPr>
          <w:rFonts w:ascii="仿宋_GB2312" w:cs="仿宋" w:hint="eastAsia"/>
          <w:color w:val="000000"/>
          <w:sz w:val="32"/>
          <w:szCs w:val="32"/>
          <w:lang w:eastAsia="zh-CN"/>
        </w:rPr>
        <w:t>除</w:t>
      </w:r>
      <w:r>
        <w:rPr>
          <w:rFonts w:ascii="仿宋_GB2312" w:cs="仿宋" w:hint="eastAsia"/>
          <w:color w:val="000000"/>
          <w:sz w:val="32"/>
          <w:szCs w:val="32"/>
        </w:rPr>
        <w:t>农业农村部</w:t>
      </w:r>
      <w:r>
        <w:rPr>
          <w:rFonts w:ascii="仿宋_GB2312" w:cs="仿宋" w:hint="eastAsia"/>
          <w:color w:val="000000"/>
          <w:sz w:val="32"/>
          <w:szCs w:val="32"/>
          <w:lang w:eastAsia="zh-CN"/>
        </w:rPr>
        <w:t>确定列入审定和</w:t>
      </w:r>
      <w:r>
        <w:rPr>
          <w:rFonts w:ascii="仿宋_GB2312" w:cs="仿宋" w:hint="eastAsia"/>
          <w:color w:val="000000"/>
          <w:sz w:val="32"/>
          <w:szCs w:val="32"/>
          <w:lang w:val="en-US" w:eastAsia="zh-CN"/>
        </w:rPr>
        <w:t>登记之外的</w:t>
      </w:r>
      <w:r>
        <w:rPr>
          <w:rFonts w:ascii="仿宋_GB2312" w:cs="仿宋" w:hint="eastAsia"/>
          <w:color w:val="000000"/>
          <w:sz w:val="32"/>
          <w:szCs w:val="32"/>
        </w:rPr>
        <w:t>农作物。</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b/>
          <w:bCs/>
          <w:color w:val="000000"/>
          <w:sz w:val="32"/>
          <w:szCs w:val="32"/>
        </w:rPr>
        <w:t>第三条</w:t>
      </w:r>
      <w:r>
        <w:rPr>
          <w:rFonts w:ascii="仿宋_GB2312" w:cs="仿宋" w:hint="eastAsia"/>
          <w:color w:val="000000"/>
          <w:sz w:val="32"/>
          <w:szCs w:val="32"/>
        </w:rPr>
        <w:t xml:space="preserve">  福建省行政区域内的</w:t>
      </w:r>
      <w:r>
        <w:rPr>
          <w:rFonts w:ascii="仿宋_GB2312" w:cs="仿宋" w:hint="eastAsia"/>
          <w:color w:val="000000"/>
          <w:sz w:val="32"/>
          <w:szCs w:val="32"/>
          <w:lang w:eastAsia="zh-CN"/>
        </w:rPr>
        <w:t>非主要农作物</w:t>
      </w:r>
      <w:r>
        <w:rPr>
          <w:rFonts w:ascii="仿宋_GB2312" w:cs="仿宋" w:hint="eastAsia"/>
          <w:color w:val="000000"/>
          <w:sz w:val="32"/>
          <w:szCs w:val="32"/>
        </w:rPr>
        <w:t>品种认定，适用本办法。</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b/>
          <w:bCs/>
          <w:color w:val="000000"/>
          <w:sz w:val="32"/>
          <w:szCs w:val="32"/>
        </w:rPr>
        <w:t>第四条</w:t>
      </w:r>
      <w:r>
        <w:rPr>
          <w:rFonts w:ascii="仿宋_GB2312" w:cs="仿宋" w:hint="eastAsia"/>
          <w:color w:val="000000"/>
          <w:sz w:val="32"/>
          <w:szCs w:val="32"/>
        </w:rPr>
        <w:t xml:space="preserve">  品种认定实行自愿原则，任何单位或个人均可提出申请。</w:t>
      </w: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bCs/>
          <w:color w:val="000000"/>
          <w:szCs w:val="32"/>
        </w:rPr>
      </w:pP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bCs/>
          <w:color w:val="000000"/>
          <w:szCs w:val="32"/>
        </w:rPr>
      </w:pPr>
      <w:r>
        <w:rPr>
          <w:rFonts w:ascii="黑体" w:eastAsia="黑体" w:cs="仿宋" w:hint="eastAsia"/>
          <w:bCs/>
          <w:color w:val="000000"/>
          <w:szCs w:val="32"/>
        </w:rPr>
        <w:t>第二章  认定机构</w:t>
      </w: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hint="eastAsia"/>
          <w:bCs/>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rPr>
          <w:rFonts w:ascii="仿宋_GB2312" w:cs="仿宋" w:hint="eastAsia"/>
          <w:color w:val="000000"/>
          <w:sz w:val="32"/>
          <w:szCs w:val="32"/>
        </w:rPr>
      </w:pPr>
      <w:r>
        <w:rPr>
          <w:rFonts w:ascii="仿宋_GB2312" w:cs="仿宋" w:hint="eastAsia"/>
          <w:b/>
          <w:bCs w:val="0"/>
          <w:color w:val="000000"/>
          <w:sz w:val="32"/>
          <w:szCs w:val="32"/>
        </w:rPr>
        <w:t>第五条</w:t>
      </w:r>
      <w:r>
        <w:rPr>
          <w:rFonts w:ascii="仿宋_GB2312" w:cs="仿宋" w:hint="eastAsia"/>
          <w:b/>
          <w:bCs/>
          <w:color w:val="000000"/>
          <w:sz w:val="32"/>
          <w:szCs w:val="32"/>
        </w:rPr>
        <w:t xml:space="preserve">  </w:t>
      </w:r>
      <w:r>
        <w:rPr>
          <w:rFonts w:ascii="仿宋_GB2312" w:cs="仿宋" w:hint="eastAsia"/>
          <w:bCs/>
          <w:color w:val="000000"/>
          <w:sz w:val="32"/>
          <w:szCs w:val="32"/>
        </w:rPr>
        <w:t>省农业农村厅设立</w:t>
      </w:r>
      <w:r>
        <w:rPr>
          <w:rFonts w:ascii="仿宋_GB2312" w:cs="仿宋" w:hint="eastAsia"/>
          <w:color w:val="000000"/>
          <w:sz w:val="32"/>
          <w:szCs w:val="32"/>
          <w:lang w:eastAsia="zh-CN"/>
        </w:rPr>
        <w:t>省非主要农作物品种认定委员会（以下简称</w:t>
      </w:r>
      <w:r>
        <w:rPr>
          <w:rFonts w:ascii="仿宋_GB2312" w:cs="仿宋" w:hint="eastAsia"/>
          <w:vanish w:val="0"/>
          <w:color w:val="000000"/>
          <w:sz w:val="32"/>
          <w:szCs w:val="32"/>
        </w:rPr>
        <w:t>省</w:t>
      </w:r>
      <w:r>
        <w:rPr>
          <w:rFonts w:ascii="仿宋_GB2312" w:cs="仿宋" w:hint="eastAsia"/>
          <w:color w:val="000000"/>
          <w:sz w:val="32"/>
          <w:szCs w:val="32"/>
          <w:lang w:eastAsia="zh-CN"/>
        </w:rPr>
        <w:t>品种认定委员会），</w:t>
      </w:r>
      <w:r>
        <w:rPr>
          <w:rFonts w:ascii="仿宋_GB2312" w:cs="仿宋" w:hint="eastAsia"/>
          <w:color w:val="000000"/>
          <w:sz w:val="32"/>
          <w:szCs w:val="32"/>
        </w:rPr>
        <w:t>负责我省品种认定工作。</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rPr>
          <w:rFonts w:ascii="仿宋_GB2312" w:cs="仿宋" w:hint="eastAsia"/>
          <w:color w:val="000000"/>
          <w:sz w:val="32"/>
          <w:szCs w:val="32"/>
          <w:lang w:eastAsia="zh-CN"/>
        </w:rPr>
      </w:pPr>
      <w:r>
        <w:rPr>
          <w:rFonts w:ascii="仿宋_GB2312" w:cs="仿宋" w:hint="eastAsia"/>
          <w:b/>
          <w:bCs w:val="0"/>
          <w:color w:val="000000"/>
          <w:sz w:val="32"/>
          <w:szCs w:val="32"/>
        </w:rPr>
        <w:t>第六条</w:t>
      </w:r>
      <w:r>
        <w:rPr>
          <w:rFonts w:ascii="仿宋_GB2312" w:cs="仿宋" w:hint="eastAsia"/>
          <w:color w:val="000000"/>
          <w:sz w:val="32"/>
          <w:szCs w:val="32"/>
        </w:rPr>
        <w:t xml:space="preserve"> </w:t>
      </w:r>
      <w:r>
        <w:rPr>
          <w:rFonts w:ascii="仿宋_GB2312" w:cs="仿宋" w:hint="eastAsia"/>
          <w:color w:val="000000"/>
          <w:sz w:val="32"/>
          <w:szCs w:val="32"/>
          <w:lang w:val="en-US" w:eastAsia="zh-CN"/>
        </w:rPr>
        <w:t xml:space="preserve"> </w:t>
      </w:r>
      <w:r>
        <w:rPr>
          <w:rFonts w:ascii="仿宋_GB2312" w:cs="仿宋" w:hint="eastAsia"/>
          <w:vanish w:val="0"/>
          <w:color w:val="000000"/>
          <w:sz w:val="32"/>
          <w:szCs w:val="32"/>
        </w:rPr>
        <w:t>省</w:t>
      </w:r>
      <w:r>
        <w:rPr>
          <w:rFonts w:ascii="仿宋_GB2312" w:cs="仿宋" w:hint="eastAsia"/>
          <w:color w:val="000000"/>
          <w:sz w:val="32"/>
          <w:szCs w:val="32"/>
          <w:lang w:eastAsia="zh-CN"/>
        </w:rPr>
        <w:t>品种认定委员会下设</w:t>
      </w:r>
      <w:r>
        <w:rPr>
          <w:rFonts w:ascii="仿宋_GB2312" w:cs="仿宋" w:hint="eastAsia"/>
          <w:color w:val="000000"/>
          <w:sz w:val="32"/>
          <w:szCs w:val="32"/>
        </w:rPr>
        <w:t>办公室，负责品种认定的日常工作，办公室设在省种子总站</w:t>
      </w:r>
      <w:r>
        <w:rPr>
          <w:rFonts w:ascii="仿宋_GB2312" w:cs="仿宋" w:hint="eastAsia"/>
          <w:color w:val="000000"/>
          <w:sz w:val="32"/>
          <w:szCs w:val="32"/>
          <w:lang w:eastAsia="zh-CN"/>
        </w:rPr>
        <w:t>，设主任</w:t>
      </w:r>
      <w:r>
        <w:rPr>
          <w:rFonts w:ascii="仿宋_GB2312" w:cs="仿宋" w:hint="eastAsia"/>
          <w:color w:val="000000"/>
          <w:sz w:val="32"/>
          <w:szCs w:val="32"/>
          <w:lang w:val="en-US" w:eastAsia="zh-CN"/>
        </w:rPr>
        <w:t>1名，副主任2名。</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rPr>
          <w:rFonts w:ascii="仿宋_GB2312" w:cs="仿宋" w:hint="eastAsia"/>
          <w:vanish w:val="0"/>
          <w:color w:val="000000"/>
          <w:sz w:val="32"/>
          <w:szCs w:val="32"/>
        </w:rPr>
      </w:pPr>
      <w:r>
        <w:rPr>
          <w:rFonts w:ascii="仿宋_GB2312" w:cs="仿宋" w:hint="eastAsia"/>
          <w:vanish w:val="0"/>
          <w:color w:val="000000"/>
          <w:sz w:val="32"/>
          <w:szCs w:val="32"/>
        </w:rPr>
        <w:t>省</w:t>
      </w:r>
      <w:r>
        <w:rPr>
          <w:rFonts w:ascii="仿宋_GB2312" w:cs="仿宋" w:hint="eastAsia"/>
          <w:color w:val="000000"/>
          <w:sz w:val="32"/>
          <w:szCs w:val="32"/>
        </w:rPr>
        <w:t>品种</w:t>
      </w:r>
      <w:r>
        <w:rPr>
          <w:rFonts w:ascii="仿宋_GB2312" w:cs="仿宋" w:hint="eastAsia"/>
          <w:color w:val="000000"/>
          <w:sz w:val="32"/>
          <w:szCs w:val="32"/>
          <w:lang w:eastAsia="zh-CN"/>
        </w:rPr>
        <w:t>认定委员会下设</w:t>
      </w:r>
      <w:r>
        <w:rPr>
          <w:rFonts w:ascii="仿宋_GB2312" w:cs="仿宋" w:hint="eastAsia"/>
          <w:color w:val="000000"/>
          <w:sz w:val="32"/>
          <w:szCs w:val="32"/>
        </w:rPr>
        <w:t>蔬菜、果树、食用菌、药用植物、杂粮、绿肥等六个专业</w:t>
      </w:r>
      <w:r>
        <w:rPr>
          <w:rFonts w:ascii="仿宋_GB2312" w:cs="仿宋" w:hint="eastAsia"/>
          <w:color w:val="000000"/>
          <w:sz w:val="32"/>
          <w:szCs w:val="32"/>
          <w:lang w:eastAsia="zh-CN"/>
        </w:rPr>
        <w:t>组</w:t>
      </w:r>
      <w:r>
        <w:rPr>
          <w:rFonts w:ascii="仿宋_GB2312" w:cs="仿宋" w:hint="eastAsia"/>
          <w:color w:val="000000"/>
          <w:sz w:val="32"/>
          <w:szCs w:val="32"/>
        </w:rPr>
        <w:t>，负责品种认定的</w:t>
      </w:r>
      <w:r>
        <w:rPr>
          <w:rFonts w:ascii="仿宋_GB2312" w:cs="仿宋" w:hint="eastAsia"/>
          <w:color w:val="000000"/>
          <w:sz w:val="32"/>
          <w:szCs w:val="32"/>
          <w:lang w:eastAsia="zh-CN"/>
        </w:rPr>
        <w:t>现场考察鉴定</w:t>
      </w:r>
      <w:r>
        <w:rPr>
          <w:rFonts w:ascii="仿宋_GB2312" w:cs="仿宋" w:hint="eastAsia"/>
          <w:color w:val="000000"/>
          <w:sz w:val="32"/>
          <w:szCs w:val="32"/>
        </w:rPr>
        <w:t>工作；</w:t>
      </w:r>
      <w:r>
        <w:rPr>
          <w:rFonts w:ascii="仿宋_GB2312" w:cs="仿宋" w:hint="eastAsia"/>
          <w:vanish w:val="0"/>
          <w:color w:val="000000"/>
          <w:sz w:val="32"/>
          <w:szCs w:val="32"/>
          <w:lang w:eastAsia="zh-CN"/>
        </w:rPr>
        <w:t>同时</w:t>
      </w:r>
      <w:r>
        <w:rPr>
          <w:rFonts w:ascii="仿宋_GB2312" w:cs="仿宋" w:hint="eastAsia"/>
          <w:color w:val="000000"/>
          <w:sz w:val="32"/>
          <w:szCs w:val="32"/>
          <w:lang w:eastAsia="zh-CN"/>
        </w:rPr>
        <w:t>设</w:t>
      </w:r>
      <w:r>
        <w:rPr>
          <w:rFonts w:ascii="仿宋_GB2312" w:cs="仿宋" w:hint="eastAsia"/>
          <w:vanish w:val="0"/>
          <w:color w:val="000000"/>
          <w:sz w:val="32"/>
          <w:szCs w:val="32"/>
        </w:rPr>
        <w:t>立品种认定专家库，专家库由我省</w:t>
      </w:r>
      <w:r>
        <w:rPr>
          <w:rFonts w:ascii="仿宋_GB2312" w:cs="仿宋" w:hint="eastAsia"/>
          <w:color w:val="000000"/>
          <w:sz w:val="32"/>
          <w:szCs w:val="32"/>
        </w:rPr>
        <w:t>从事相应作物科研、教学、生产、推广、管理工作，具备高级专业技术职称的</w:t>
      </w:r>
      <w:r>
        <w:rPr>
          <w:rFonts w:ascii="仿宋_GB2312" w:cs="仿宋" w:hint="eastAsia"/>
          <w:vanish w:val="0"/>
          <w:color w:val="000000"/>
          <w:sz w:val="32"/>
          <w:szCs w:val="32"/>
        </w:rPr>
        <w:t>专家组成</w:t>
      </w:r>
      <w:r>
        <w:rPr>
          <w:rFonts w:ascii="仿宋_GB2312" w:cs="仿宋" w:hint="eastAsia"/>
          <w:color w:val="000000"/>
          <w:sz w:val="32"/>
          <w:szCs w:val="32"/>
        </w:rPr>
        <w:t>；</w:t>
      </w:r>
      <w:r>
        <w:rPr>
          <w:rFonts w:ascii="仿宋_GB2312" w:cs="仿宋" w:hint="eastAsia"/>
          <w:vanish w:val="0"/>
          <w:color w:val="000000"/>
          <w:sz w:val="32"/>
          <w:szCs w:val="32"/>
          <w:lang w:eastAsia="zh-CN"/>
        </w:rPr>
        <w:t>现场考察鉴定</w:t>
      </w:r>
      <w:r>
        <w:rPr>
          <w:rFonts w:ascii="仿宋_GB2312" w:cs="仿宋" w:hint="eastAsia"/>
          <w:vanish w:val="0"/>
          <w:color w:val="000000"/>
          <w:sz w:val="32"/>
          <w:szCs w:val="32"/>
        </w:rPr>
        <w:t>时由</w:t>
      </w:r>
      <w:r>
        <w:rPr>
          <w:rFonts w:ascii="仿宋_GB2312" w:cs="仿宋" w:hint="eastAsia"/>
          <w:vanish w:val="0"/>
          <w:color w:val="000000"/>
          <w:sz w:val="32"/>
          <w:szCs w:val="32"/>
          <w:lang w:eastAsia="zh-CN"/>
        </w:rPr>
        <w:t>省</w:t>
      </w:r>
      <w:r>
        <w:rPr>
          <w:rFonts w:ascii="仿宋_GB2312" w:cs="仿宋" w:hint="eastAsia"/>
          <w:color w:val="000000"/>
          <w:sz w:val="32"/>
          <w:szCs w:val="32"/>
        </w:rPr>
        <w:t>品种</w:t>
      </w:r>
      <w:r>
        <w:rPr>
          <w:rFonts w:ascii="仿宋_GB2312" w:cs="仿宋" w:hint="eastAsia"/>
          <w:color w:val="000000"/>
          <w:sz w:val="32"/>
          <w:szCs w:val="32"/>
          <w:lang w:eastAsia="zh-CN"/>
        </w:rPr>
        <w:t>认定委员会</w:t>
      </w:r>
      <w:r>
        <w:rPr>
          <w:rFonts w:ascii="仿宋_GB2312" w:cs="仿宋" w:hint="eastAsia"/>
          <w:vanish w:val="0"/>
          <w:color w:val="000000"/>
          <w:sz w:val="32"/>
          <w:szCs w:val="32"/>
        </w:rPr>
        <w:t>办公室从专家库中抽取相关专家</w:t>
      </w:r>
      <w:r>
        <w:rPr>
          <w:rFonts w:ascii="仿宋_GB2312" w:cs="仿宋" w:hint="eastAsia"/>
          <w:color w:val="000000"/>
          <w:sz w:val="32"/>
          <w:szCs w:val="32"/>
        </w:rPr>
        <w:t>5～9人</w:t>
      </w:r>
      <w:r>
        <w:rPr>
          <w:rFonts w:ascii="仿宋_GB2312" w:cs="仿宋" w:hint="eastAsia"/>
          <w:vanish w:val="0"/>
          <w:color w:val="000000"/>
          <w:sz w:val="32"/>
          <w:szCs w:val="32"/>
        </w:rPr>
        <w:t>组成专业</w:t>
      </w:r>
      <w:r>
        <w:rPr>
          <w:rFonts w:ascii="仿宋_GB2312" w:cs="仿宋" w:hint="eastAsia"/>
          <w:vanish w:val="0"/>
          <w:color w:val="000000"/>
          <w:sz w:val="32"/>
          <w:szCs w:val="32"/>
          <w:lang w:eastAsia="zh-CN"/>
        </w:rPr>
        <w:t>组</w:t>
      </w:r>
      <w:r>
        <w:rPr>
          <w:rFonts w:ascii="仿宋_GB2312" w:cs="仿宋" w:hint="eastAsia"/>
          <w:vanish w:val="0"/>
          <w:color w:val="000000"/>
          <w:sz w:val="32"/>
          <w:szCs w:val="32"/>
        </w:rPr>
        <w:t>，专业</w:t>
      </w:r>
      <w:r>
        <w:rPr>
          <w:rFonts w:ascii="仿宋_GB2312" w:cs="仿宋" w:hint="eastAsia"/>
          <w:vanish w:val="0"/>
          <w:color w:val="000000"/>
          <w:sz w:val="32"/>
          <w:szCs w:val="32"/>
          <w:lang w:eastAsia="zh-CN"/>
        </w:rPr>
        <w:t>组</w:t>
      </w:r>
      <w:r>
        <w:rPr>
          <w:rFonts w:ascii="仿宋_GB2312" w:cs="仿宋" w:hint="eastAsia"/>
          <w:color w:val="000000"/>
          <w:sz w:val="32"/>
          <w:szCs w:val="32"/>
        </w:rPr>
        <w:t>设</w:t>
      </w:r>
      <w:r>
        <w:rPr>
          <w:rFonts w:ascii="仿宋_GB2312" w:cs="仿宋" w:hint="eastAsia"/>
          <w:color w:val="000000"/>
          <w:sz w:val="32"/>
          <w:szCs w:val="32"/>
          <w:lang w:eastAsia="zh-CN"/>
        </w:rPr>
        <w:t>组长</w:t>
      </w:r>
      <w:r>
        <w:rPr>
          <w:rFonts w:ascii="仿宋_GB2312" w:cs="仿宋" w:hint="eastAsia"/>
          <w:color w:val="000000"/>
          <w:sz w:val="32"/>
          <w:szCs w:val="32"/>
        </w:rPr>
        <w:t>、副</w:t>
      </w:r>
      <w:r>
        <w:rPr>
          <w:rFonts w:ascii="仿宋_GB2312" w:cs="仿宋" w:hint="eastAsia"/>
          <w:color w:val="000000"/>
          <w:sz w:val="32"/>
          <w:szCs w:val="32"/>
          <w:lang w:eastAsia="zh-CN"/>
        </w:rPr>
        <w:t>组长各</w:t>
      </w:r>
      <w:r>
        <w:rPr>
          <w:rFonts w:ascii="仿宋_GB2312" w:cs="仿宋" w:hint="eastAsia"/>
          <w:color w:val="000000"/>
          <w:sz w:val="32"/>
          <w:szCs w:val="32"/>
        </w:rPr>
        <w:t>1名</w:t>
      </w:r>
      <w:r>
        <w:rPr>
          <w:rFonts w:ascii="仿宋_GB2312" w:cs="仿宋" w:hint="eastAsia"/>
          <w:color w:val="000000"/>
          <w:sz w:val="32"/>
          <w:szCs w:val="32"/>
          <w:lang w:eastAsia="zh-CN"/>
        </w:rPr>
        <w:t>，</w:t>
      </w:r>
      <w:r>
        <w:rPr>
          <w:rFonts w:ascii="仿宋_GB2312" w:cs="仿宋" w:hint="eastAsia"/>
          <w:vanish w:val="0"/>
          <w:color w:val="000000"/>
          <w:sz w:val="32"/>
          <w:szCs w:val="32"/>
        </w:rPr>
        <w:t>由参加</w:t>
      </w:r>
      <w:r>
        <w:rPr>
          <w:rFonts w:ascii="仿宋_GB2312" w:cs="仿宋" w:hint="eastAsia"/>
          <w:vanish w:val="0"/>
          <w:color w:val="000000"/>
          <w:sz w:val="32"/>
          <w:szCs w:val="32"/>
          <w:lang w:eastAsia="zh-CN"/>
        </w:rPr>
        <w:t>现场考察鉴定的专家</w:t>
      </w:r>
      <w:r>
        <w:rPr>
          <w:rFonts w:ascii="仿宋_GB2312" w:cs="仿宋" w:hint="eastAsia"/>
          <w:vanish w:val="0"/>
          <w:color w:val="000000"/>
          <w:sz w:val="32"/>
          <w:szCs w:val="32"/>
        </w:rPr>
        <w:t>推举产生。</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rPr>
          <w:rFonts w:ascii="仿宋_GB2312" w:cs="仿宋" w:hint="eastAsia"/>
          <w:bCs/>
          <w:color w:val="000000"/>
          <w:sz w:val="32"/>
          <w:szCs w:val="32"/>
          <w:lang w:eastAsia="zh-CN"/>
        </w:rPr>
      </w:pPr>
      <w:r>
        <w:rPr>
          <w:rFonts w:ascii="仿宋_GB2312" w:cs="仿宋" w:hint="eastAsia"/>
          <w:vanish w:val="0"/>
          <w:color w:val="000000"/>
          <w:sz w:val="32"/>
          <w:szCs w:val="32"/>
        </w:rPr>
        <w:t>省</w:t>
      </w:r>
      <w:r>
        <w:rPr>
          <w:rFonts w:ascii="仿宋_GB2312" w:cs="仿宋" w:hint="eastAsia"/>
          <w:color w:val="000000"/>
          <w:sz w:val="32"/>
          <w:szCs w:val="32"/>
          <w:lang w:eastAsia="zh-CN"/>
        </w:rPr>
        <w:t>品种认定委员会</w:t>
      </w:r>
      <w:r>
        <w:rPr>
          <w:rFonts w:ascii="仿宋_GB2312" w:cs="仿宋" w:hint="eastAsia"/>
          <w:color w:val="000000"/>
          <w:sz w:val="32"/>
          <w:szCs w:val="32"/>
        </w:rPr>
        <w:t>设立主任委员会，负责品种认定的审核工作</w:t>
      </w:r>
      <w:r>
        <w:rPr>
          <w:rFonts w:ascii="仿宋_GB2312" w:cs="仿宋" w:hint="eastAsia"/>
          <w:color w:val="000000"/>
          <w:sz w:val="32"/>
          <w:szCs w:val="32"/>
          <w:lang w:eastAsia="zh-CN"/>
        </w:rPr>
        <w:t>；</w:t>
      </w:r>
      <w:r>
        <w:rPr>
          <w:rFonts w:ascii="仿宋_GB2312" w:cs="仿宋" w:hint="eastAsia"/>
          <w:color w:val="000000"/>
          <w:sz w:val="32"/>
          <w:szCs w:val="32"/>
        </w:rPr>
        <w:t>主任委员会由省品种</w:t>
      </w:r>
      <w:r>
        <w:rPr>
          <w:rFonts w:ascii="仿宋_GB2312" w:cs="仿宋" w:hint="eastAsia"/>
          <w:color w:val="000000"/>
          <w:sz w:val="32"/>
          <w:szCs w:val="32"/>
          <w:lang w:eastAsia="zh-CN"/>
        </w:rPr>
        <w:t>认定委员会</w:t>
      </w:r>
      <w:r>
        <w:rPr>
          <w:rFonts w:ascii="仿宋_GB2312" w:cs="仿宋" w:hint="eastAsia"/>
          <w:color w:val="000000"/>
          <w:sz w:val="32"/>
          <w:szCs w:val="32"/>
        </w:rPr>
        <w:t>主任、副主任、办公室主任、各专业</w:t>
      </w:r>
      <w:r>
        <w:rPr>
          <w:rFonts w:ascii="仿宋_GB2312" w:cs="仿宋" w:hint="eastAsia"/>
          <w:color w:val="000000"/>
          <w:sz w:val="32"/>
          <w:szCs w:val="32"/>
          <w:lang w:eastAsia="zh-CN"/>
        </w:rPr>
        <w:t>组组长</w:t>
      </w:r>
      <w:r>
        <w:rPr>
          <w:rFonts w:ascii="仿宋_GB2312" w:cs="仿宋" w:hint="eastAsia"/>
          <w:color w:val="000000"/>
          <w:sz w:val="32"/>
          <w:szCs w:val="32"/>
        </w:rPr>
        <w:t>组成。</w:t>
      </w:r>
      <w:r>
        <w:rPr>
          <w:rFonts w:ascii="仿宋_GB2312" w:cs="仿宋" w:hint="eastAsia"/>
          <w:color w:val="000000"/>
          <w:sz w:val="32"/>
          <w:szCs w:val="32"/>
          <w:lang w:eastAsia="zh-CN"/>
        </w:rPr>
        <w:t>认定委员会主任由省农业农村厅分管厅长担任，副主任由省农业农村厅种业管理处和省种子总站负责人担任。</w:t>
      </w: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bCs/>
          <w:color w:val="000000"/>
          <w:szCs w:val="32"/>
        </w:rPr>
      </w:pP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bCs/>
          <w:color w:val="000000"/>
          <w:szCs w:val="32"/>
        </w:rPr>
      </w:pPr>
      <w:r>
        <w:rPr>
          <w:rFonts w:ascii="黑体" w:eastAsia="黑体" w:cs="仿宋" w:hint="eastAsia"/>
          <w:bCs/>
          <w:color w:val="000000"/>
          <w:szCs w:val="32"/>
        </w:rPr>
        <w:t>第三章  申请与受理</w:t>
      </w: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hint="eastAsia"/>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b/>
          <w:bCs/>
          <w:color w:val="000000"/>
          <w:sz w:val="32"/>
          <w:szCs w:val="32"/>
        </w:rPr>
        <w:t>第七条</w:t>
      </w:r>
      <w:r>
        <w:rPr>
          <w:rFonts w:ascii="仿宋_GB2312" w:cs="仿宋" w:hint="eastAsia"/>
          <w:color w:val="000000"/>
          <w:sz w:val="32"/>
          <w:szCs w:val="32"/>
        </w:rPr>
        <w:t xml:space="preserve">  申请品种认定的单位或个人(以下简称申请者)</w:t>
      </w:r>
      <w:r>
        <w:rPr>
          <w:rFonts w:ascii="仿宋_GB2312" w:cs="仿宋" w:hint="eastAsia"/>
          <w:color w:val="000000"/>
          <w:sz w:val="32"/>
          <w:szCs w:val="32"/>
          <w:lang w:eastAsia="zh-CN"/>
        </w:rPr>
        <w:t>于每年</w:t>
      </w:r>
      <w:r>
        <w:rPr>
          <w:rFonts w:ascii="仿宋_GB2312" w:cs="仿宋" w:hint="eastAsia"/>
          <w:color w:val="000000"/>
          <w:sz w:val="32"/>
          <w:szCs w:val="32"/>
          <w:lang w:val="en-US" w:eastAsia="zh-CN"/>
        </w:rPr>
        <w:t>2月1日前</w:t>
      </w:r>
      <w:r>
        <w:rPr>
          <w:rFonts w:ascii="仿宋_GB2312" w:cs="仿宋" w:hint="eastAsia"/>
          <w:color w:val="000000"/>
          <w:sz w:val="32"/>
          <w:szCs w:val="32"/>
        </w:rPr>
        <w:t>向</w:t>
      </w:r>
      <w:r>
        <w:rPr>
          <w:rFonts w:ascii="仿宋_GB2312" w:cs="仿宋" w:hint="eastAsia"/>
          <w:color w:val="000000"/>
          <w:sz w:val="32"/>
          <w:szCs w:val="32"/>
          <w:lang w:eastAsia="zh-CN"/>
        </w:rPr>
        <w:t>省品种认定委员会</w:t>
      </w:r>
      <w:r>
        <w:rPr>
          <w:rFonts w:ascii="仿宋_GB2312" w:cs="仿宋" w:hint="eastAsia"/>
          <w:color w:val="000000"/>
          <w:sz w:val="32"/>
          <w:szCs w:val="32"/>
        </w:rPr>
        <w:t>办公室提出申请。申请者是单位的，其注册地应在福建省行政区域内；申请者是个人的，其经常居所应在福建省行政区域内。</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b/>
          <w:bCs/>
          <w:color w:val="000000"/>
          <w:sz w:val="32"/>
          <w:szCs w:val="32"/>
        </w:rPr>
        <w:t>第八条</w:t>
      </w:r>
      <w:r>
        <w:rPr>
          <w:rFonts w:ascii="仿宋_GB2312" w:cs="仿宋" w:hint="eastAsia"/>
          <w:color w:val="000000"/>
          <w:sz w:val="32"/>
          <w:szCs w:val="32"/>
        </w:rPr>
        <w:t xml:space="preserve">  申请认定的品种应当具备下列条件：</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（一）人工选育或发现并经过改良；</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（二）具备特异性、一致性、稳定性；</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b w:val="0"/>
          <w:bCs w:val="0"/>
          <w:i w:val="0"/>
          <w:iCs w:val="0"/>
          <w:caps w:val="0"/>
          <w:smallCaps w:val="0"/>
          <w:vanish w:val="0"/>
          <w:color w:val="000000"/>
          <w:spacing w:val="0"/>
          <w:sz w:val="32"/>
          <w:szCs w:val="32"/>
        </w:rPr>
        <w:t>（三）具备先进性和推广应用价值；</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（四）具有符合《农业植物品种命名规定》的品种名称；</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（五）无知识产权纠纷，申请认定具有植物新品种权的品种，还应当经过品种权人的书面同意。</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0"/>
        <w:jc w:val="both"/>
        <w:textAlignment w:val="auto"/>
        <w:rPr>
          <w:rFonts w:ascii="仿宋_GB2312" w:cs="仿宋" w:hint="eastAsia"/>
          <w:color w:val="000000"/>
          <w:sz w:val="32"/>
          <w:szCs w:val="32"/>
        </w:rPr>
      </w:pPr>
      <w:r>
        <w:rPr>
          <w:rFonts w:ascii="仿宋_GB2312" w:cs="仿宋" w:hint="eastAsia"/>
          <w:color w:val="000000"/>
          <w:sz w:val="32"/>
          <w:szCs w:val="32"/>
        </w:rPr>
        <w:t xml:space="preserve"> </w:t>
      </w:r>
      <w:r>
        <w:rPr>
          <w:rFonts w:ascii="仿宋_GB2312" w:cs="仿宋" w:hint="eastAsia"/>
          <w:color w:val="000000"/>
          <w:sz w:val="32"/>
          <w:szCs w:val="32"/>
          <w:lang w:val="en-US" w:eastAsia="zh-CN"/>
        </w:rPr>
        <w:t xml:space="preserve">   </w:t>
      </w:r>
      <w:r>
        <w:rPr>
          <w:rFonts w:ascii="仿宋_GB2312" w:cs="仿宋" w:hint="eastAsia"/>
          <w:b/>
          <w:bCs/>
          <w:color w:val="000000"/>
          <w:sz w:val="32"/>
          <w:szCs w:val="32"/>
          <w:lang w:val="en-US" w:eastAsia="zh-CN"/>
        </w:rPr>
        <w:t xml:space="preserve"> </w:t>
      </w:r>
      <w:r>
        <w:rPr>
          <w:rFonts w:ascii="仿宋_GB2312" w:cs="仿宋" w:hint="eastAsia"/>
          <w:b/>
          <w:bCs/>
          <w:color w:val="000000"/>
          <w:sz w:val="32"/>
          <w:szCs w:val="32"/>
        </w:rPr>
        <w:t>第九条</w:t>
      </w:r>
      <w:r>
        <w:rPr>
          <w:rFonts w:ascii="仿宋_GB2312" w:cs="仿宋" w:hint="eastAsia"/>
          <w:color w:val="000000"/>
          <w:sz w:val="32"/>
          <w:szCs w:val="32"/>
        </w:rPr>
        <w:t xml:space="preserve">  申请品种认定应当提交以下材料：</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（一）品种认定申请表。包括申请者、育种者和品种权人信息及意见，品种信息，适宜种植区域及季节等内容；</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（二）品种选育报告。包括亲本来源、选育方法及过程，品种特征特性和栽培技术要点，品种主要缺陷及应当注意的问题；</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（三）连续两个生产周期的多点品比试验总结报告；工厂化栽培的作物连续两个生产周期的品比试验总结报告；</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（四）特异性、一致性和稳定性测试报告；</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（五）抗逆性鉴定报告；</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（六）品质检测报告；</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（七）</w:t>
      </w:r>
      <w:r>
        <w:rPr>
          <w:rFonts w:ascii="仿宋_GB2312" w:cs="仿宋" w:hint="eastAsia"/>
          <w:bCs/>
          <w:color w:val="000000"/>
          <w:sz w:val="32"/>
          <w:szCs w:val="32"/>
        </w:rPr>
        <w:t>转基因成分检测报告或</w:t>
      </w:r>
      <w:r>
        <w:rPr>
          <w:rFonts w:ascii="仿宋_GB2312" w:cs="仿宋" w:hint="eastAsia"/>
          <w:color w:val="000000"/>
          <w:sz w:val="32"/>
          <w:szCs w:val="32"/>
        </w:rPr>
        <w:t>无转基因成分承诺书；</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（八）种子、花、果实或植株等实物典型彩色照片；</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（九）品种和申请材料合法性、真实性承诺书。</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Chars="200" w:firstLine="640"/>
        <w:jc w:val="both"/>
        <w:textAlignment w:val="auto"/>
        <w:rPr>
          <w:rFonts w:ascii="仿宋_GB2312" w:cs="仿宋" w:hint="eastAsia"/>
          <w:color w:val="000000"/>
          <w:sz w:val="32"/>
          <w:szCs w:val="32"/>
        </w:rPr>
      </w:pPr>
      <w:r>
        <w:rPr>
          <w:rFonts w:ascii="仿宋_GB2312" w:cs="仿宋" w:hint="eastAsia"/>
          <w:b/>
          <w:bCs/>
          <w:color w:val="000000"/>
          <w:sz w:val="32"/>
          <w:szCs w:val="32"/>
        </w:rPr>
        <w:t>第十条</w:t>
      </w:r>
      <w:r>
        <w:rPr>
          <w:rFonts w:ascii="仿宋_GB2312" w:cs="仿宋" w:hint="eastAsia"/>
          <w:color w:val="000000"/>
          <w:sz w:val="32"/>
          <w:szCs w:val="32"/>
        </w:rPr>
        <w:t xml:space="preserve">  省品种</w:t>
      </w:r>
      <w:r>
        <w:rPr>
          <w:rFonts w:ascii="仿宋_GB2312" w:cs="仿宋" w:hint="eastAsia"/>
          <w:color w:val="000000"/>
          <w:sz w:val="32"/>
          <w:szCs w:val="32"/>
          <w:lang w:eastAsia="zh-CN"/>
        </w:rPr>
        <w:t>认定委员会</w:t>
      </w:r>
      <w:r>
        <w:rPr>
          <w:rFonts w:ascii="仿宋_GB2312" w:cs="仿宋" w:hint="eastAsia"/>
          <w:color w:val="000000"/>
          <w:sz w:val="32"/>
          <w:szCs w:val="32"/>
        </w:rPr>
        <w:t>办公室在收到申请材料45日内作出受理或不予受理的决定，并通知申请者。</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对符合本办法第八条、第九条规定的，予以受理。对不符合本办法第八条、第九条规定的，不予受理。申请者可以在接到通知30日内陈述意见并对申请材料补充修正，逾期未陈述意见或补充修正的，视为撤回申请；修正后仍然不符合规定的，驳回申请。</w:t>
      </w: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bCs/>
          <w:color w:val="000000"/>
          <w:szCs w:val="32"/>
        </w:rPr>
      </w:pP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bCs/>
          <w:color w:val="000000"/>
          <w:szCs w:val="32"/>
        </w:rPr>
      </w:pPr>
      <w:r>
        <w:rPr>
          <w:rFonts w:ascii="黑体" w:eastAsia="黑体" w:cs="仿宋" w:hint="eastAsia"/>
          <w:bCs/>
          <w:color w:val="000000"/>
          <w:szCs w:val="32"/>
        </w:rPr>
        <w:t>第四章  品种试验与测试鉴定</w:t>
      </w: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仿宋_GB2312" w:cs="仿宋" w:hint="eastAsia"/>
          <w:b/>
          <w:bCs/>
          <w:color w:val="000000"/>
          <w:sz w:val="32"/>
          <w:szCs w:val="32"/>
        </w:rPr>
      </w:pPr>
    </w:p>
    <w:p>
      <w:pPr>
        <w:pStyle w:val="16"/>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60" w:lineRule="exact"/>
        <w:ind w:left="0" w:right="0" w:firstLineChars="200" w:firstLine="640"/>
        <w:jc w:val="both"/>
        <w:textAlignment w:val="auto"/>
        <w:rPr>
          <w:rFonts w:ascii="仿宋_GB2312" w:eastAsia="仿宋_GB2312" w:cs="仿宋" w:hint="eastAsia"/>
          <w:color w:val="000000"/>
          <w:sz w:val="32"/>
          <w:szCs w:val="32"/>
        </w:rPr>
      </w:pPr>
      <w:r>
        <w:rPr>
          <w:rFonts w:ascii="仿宋_GB2312" w:eastAsia="仿宋_GB2312" w:cs="仿宋" w:hint="eastAsia"/>
          <w:b/>
          <w:bCs/>
          <w:color w:val="000000"/>
          <w:sz w:val="32"/>
          <w:szCs w:val="32"/>
        </w:rPr>
        <w:t>第十一条</w:t>
      </w:r>
      <w:r>
        <w:rPr>
          <w:rFonts w:ascii="仿宋_GB2312" w:eastAsia="仿宋_GB2312" w:cs="仿宋" w:hint="eastAsia"/>
          <w:color w:val="000000"/>
          <w:sz w:val="32"/>
          <w:szCs w:val="32"/>
        </w:rPr>
        <w:t xml:space="preserve">  申请认定的品种应当进行品种试验，对品种丰产性、稳产性、适应性、抗逆性及品质等进行鉴定。</w:t>
      </w:r>
      <w:r>
        <w:rPr>
          <w:rFonts w:ascii="仿宋_GB2312" w:eastAsia="仿宋_GB2312" w:cs="仿宋" w:hint="eastAsia"/>
          <w:color w:val="000000"/>
          <w:kern w:val="2"/>
          <w:sz w:val="32"/>
          <w:szCs w:val="32"/>
          <w:lang w:val="en-US" w:eastAsia="zh-CN" w:bidi="ar-SA"/>
        </w:rPr>
        <w:t>品种试验方案须在每年1月份报省品种认定委员会办公室备案。</w:t>
      </w:r>
      <w:r>
        <w:rPr>
          <w:rFonts w:ascii="仿宋_GB2312" w:eastAsia="仿宋_GB2312" w:cs="仿宋" w:hint="eastAsia"/>
          <w:color w:val="000000"/>
          <w:sz w:val="32"/>
          <w:szCs w:val="32"/>
        </w:rPr>
        <w:t>品种试验应当建立原始数据档案，保证可追溯。</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b/>
          <w:bCs/>
          <w:color w:val="000000"/>
          <w:kern w:val="2"/>
          <w:sz w:val="32"/>
          <w:szCs w:val="32"/>
          <w:lang w:val="en-US" w:eastAsia="zh-CN" w:bidi="ar-SA"/>
        </w:rPr>
        <w:t>第十二条</w:t>
      </w:r>
      <w:r>
        <w:rPr>
          <w:rFonts w:ascii="仿宋_GB2312" w:cs="仿宋" w:hint="eastAsia"/>
          <w:color w:val="000000"/>
          <w:kern w:val="2"/>
          <w:sz w:val="32"/>
          <w:szCs w:val="32"/>
          <w:lang w:val="en-US" w:eastAsia="zh-CN" w:bidi="ar-SA"/>
        </w:rPr>
        <w:t xml:space="preserve">  </w:t>
      </w:r>
      <w:r>
        <w:rPr>
          <w:rFonts w:ascii="仿宋_GB2312" w:cs="仿宋" w:hint="eastAsia"/>
          <w:color w:val="000000"/>
          <w:sz w:val="32"/>
          <w:szCs w:val="32"/>
        </w:rPr>
        <w:t>第九条中第四项至六项相关鉴定和检测，申请者</w:t>
      </w:r>
      <w:r>
        <w:rPr>
          <w:rFonts w:ascii="仿宋_GB2312" w:cs="仿宋" w:hint="eastAsia"/>
          <w:color w:val="000000"/>
          <w:sz w:val="32"/>
          <w:szCs w:val="32"/>
          <w:lang w:eastAsia="zh-CN"/>
        </w:rPr>
        <w:t>须</w:t>
      </w:r>
      <w:r>
        <w:rPr>
          <w:rFonts w:ascii="仿宋_GB2312" w:cs="仿宋" w:hint="eastAsia"/>
          <w:color w:val="000000"/>
          <w:sz w:val="32"/>
          <w:szCs w:val="32"/>
        </w:rPr>
        <w:t>委托</w:t>
      </w:r>
      <w:r>
        <w:rPr>
          <w:rFonts w:ascii="仿宋_GB2312" w:cs="仿宋" w:hint="eastAsia"/>
          <w:color w:val="000000"/>
          <w:sz w:val="32"/>
          <w:szCs w:val="32"/>
          <w:lang w:eastAsia="zh-CN"/>
        </w:rPr>
        <w:t>第三方</w:t>
      </w:r>
      <w:r>
        <w:rPr>
          <w:rFonts w:ascii="仿宋_GB2312" w:cs="仿宋" w:hint="eastAsia"/>
          <w:color w:val="000000"/>
          <w:sz w:val="32"/>
          <w:szCs w:val="32"/>
        </w:rPr>
        <w:t>具备相应能力的单位进行。</w:t>
      </w: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bCs/>
          <w:color w:val="000000"/>
          <w:szCs w:val="32"/>
        </w:rPr>
      </w:pP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bCs/>
          <w:color w:val="000000"/>
          <w:szCs w:val="32"/>
          <w:lang w:eastAsia="zh-CN"/>
        </w:rPr>
      </w:pPr>
      <w:r>
        <w:rPr>
          <w:rFonts w:ascii="黑体" w:eastAsia="黑体" w:cs="仿宋" w:hint="eastAsia"/>
          <w:bCs/>
          <w:color w:val="000000"/>
          <w:szCs w:val="32"/>
        </w:rPr>
        <w:t>第五章  现场考察</w:t>
      </w:r>
      <w:r>
        <w:rPr>
          <w:rFonts w:ascii="黑体" w:eastAsia="黑体" w:cs="仿宋" w:hint="eastAsia"/>
          <w:bCs/>
          <w:color w:val="000000"/>
          <w:szCs w:val="32"/>
          <w:lang w:eastAsia="zh-CN"/>
        </w:rPr>
        <w:t>鉴定</w:t>
      </w: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hint="eastAsia"/>
          <w:bCs/>
          <w:color w:val="000000"/>
          <w:szCs w:val="32"/>
          <w:lang w:eastAsia="zh-CN"/>
        </w:rPr>
      </w:pPr>
    </w:p>
    <w:p>
      <w:pPr>
        <w:pStyle w:val="16"/>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60" w:lineRule="exact"/>
        <w:ind w:right="0" w:firstLineChars="200" w:firstLine="640"/>
        <w:jc w:val="both"/>
        <w:textAlignment w:val="auto"/>
        <w:rPr>
          <w:rFonts w:ascii="仿宋_GB2312" w:eastAsia="仿宋_GB2312" w:cs="仿宋" w:hint="eastAsia"/>
          <w:color w:val="000000"/>
          <w:kern w:val="2"/>
          <w:sz w:val="32"/>
          <w:szCs w:val="32"/>
          <w:lang w:val="en-US" w:eastAsia="zh-CN" w:bidi="ar-SA"/>
        </w:rPr>
      </w:pPr>
      <w:r>
        <w:rPr>
          <w:rFonts w:ascii="仿宋_GB2312" w:eastAsia="仿宋_GB2312" w:cs="仿宋" w:hint="eastAsia"/>
          <w:b/>
          <w:bCs/>
          <w:color w:val="000000"/>
          <w:kern w:val="2"/>
          <w:sz w:val="32"/>
          <w:szCs w:val="32"/>
          <w:lang w:val="en-US" w:eastAsia="zh-CN" w:bidi="ar-SA"/>
        </w:rPr>
        <w:t>第十三条</w:t>
      </w:r>
      <w:r>
        <w:rPr>
          <w:rFonts w:ascii="仿宋" w:eastAsia="仿宋_GB2312" w:cs="仿宋" w:hAnsi="仿宋" w:hint="eastAsia"/>
          <w:color w:val="000000"/>
          <w:kern w:val="2"/>
          <w:sz w:val="32"/>
          <w:szCs w:val="32"/>
          <w:lang w:val="en-US" w:eastAsia="zh-CN" w:bidi="ar-SA"/>
        </w:rPr>
        <w:t xml:space="preserve">   </w:t>
      </w:r>
      <w:r>
        <w:rPr>
          <w:rFonts w:ascii="仿宋_GB2312" w:eastAsia="仿宋_GB2312" w:cs="仿宋" w:hint="eastAsia"/>
          <w:color w:val="000000"/>
          <w:kern w:val="2"/>
          <w:sz w:val="32"/>
          <w:szCs w:val="32"/>
          <w:lang w:val="en-US" w:eastAsia="zh-CN" w:bidi="ar-SA"/>
        </w:rPr>
        <w:t>受理的申报品种，申请者应提供品种种植现场，由</w:t>
      </w:r>
      <w:r>
        <w:rPr>
          <w:rFonts w:ascii="仿宋_GB2312" w:eastAsia="仿宋_GB2312" w:cs="仿宋" w:hint="eastAsia"/>
          <w:vanish w:val="0"/>
          <w:color w:val="000000"/>
          <w:sz w:val="32"/>
          <w:szCs w:val="32"/>
        </w:rPr>
        <w:t>省</w:t>
      </w:r>
      <w:r>
        <w:rPr>
          <w:rFonts w:ascii="仿宋_GB2312" w:eastAsia="仿宋_GB2312" w:cs="仿宋" w:hint="eastAsia"/>
          <w:color w:val="000000"/>
          <w:kern w:val="2"/>
          <w:sz w:val="32"/>
          <w:szCs w:val="32"/>
          <w:lang w:val="en-US" w:eastAsia="zh-CN" w:bidi="ar-SA"/>
        </w:rPr>
        <w:t>品种认定委员会办公室组织专业组进行现场考察鉴定。专业组对申报材料进行审查，对现场种植品种的特征特性进行鉴定，并根据认定标准进行无记名投票，赞成票超过三分之二以上的，通过现场考察鉴定。</w:t>
      </w:r>
    </w:p>
    <w:p>
      <w:pPr>
        <w:pStyle w:val="16"/>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60" w:lineRule="exact"/>
        <w:ind w:right="0" w:firstLineChars="200" w:firstLine="640"/>
        <w:jc w:val="both"/>
        <w:textAlignment w:val="auto"/>
        <w:rPr>
          <w:rFonts w:ascii="仿宋_GB2312" w:eastAsia="仿宋_GB2312" w:cs="仿宋" w:hint="eastAsia"/>
          <w:color w:val="000000"/>
          <w:kern w:val="2"/>
          <w:sz w:val="32"/>
          <w:szCs w:val="32"/>
          <w:lang w:val="en-US" w:eastAsia="zh-CN" w:bidi="ar-SA"/>
        </w:rPr>
      </w:pPr>
      <w:r>
        <w:rPr>
          <w:rFonts w:ascii="仿宋_GB2312" w:eastAsia="仿宋_GB2312" w:cs="仿宋" w:hint="eastAsia"/>
          <w:b/>
          <w:bCs/>
          <w:color w:val="000000"/>
          <w:kern w:val="2"/>
          <w:sz w:val="32"/>
          <w:szCs w:val="32"/>
          <w:lang w:val="en-US" w:eastAsia="zh-CN" w:bidi="ar-SA"/>
        </w:rPr>
        <w:t>第十四条</w:t>
      </w:r>
      <w:r>
        <w:rPr>
          <w:rFonts w:ascii="仿宋" w:eastAsia="仿宋_GB2312" w:cs="仿宋" w:hAnsi="仿宋" w:hint="eastAsia"/>
          <w:color w:val="000000"/>
          <w:kern w:val="2"/>
          <w:sz w:val="32"/>
          <w:szCs w:val="32"/>
          <w:lang w:val="en-US" w:eastAsia="zh-CN" w:bidi="ar-SA"/>
        </w:rPr>
        <w:t xml:space="preserve">  </w:t>
      </w:r>
      <w:r>
        <w:rPr>
          <w:rFonts w:ascii="仿宋_GB2312" w:eastAsia="仿宋_GB2312" w:cs="仿宋" w:hint="eastAsia"/>
          <w:color w:val="000000"/>
          <w:kern w:val="2"/>
          <w:sz w:val="32"/>
          <w:szCs w:val="32"/>
          <w:lang w:val="en-US" w:eastAsia="zh-CN" w:bidi="ar-SA"/>
        </w:rPr>
        <w:t>通过现场考察鉴定的品种，专业组应当出具现场考察鉴定意见。</w:t>
      </w: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bCs/>
          <w:color w:val="000000"/>
          <w:szCs w:val="32"/>
        </w:rPr>
      </w:pP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bCs/>
          <w:color w:val="000000"/>
          <w:szCs w:val="32"/>
        </w:rPr>
      </w:pPr>
      <w:r>
        <w:rPr>
          <w:rFonts w:ascii="黑体" w:eastAsia="黑体" w:cs="仿宋" w:hint="eastAsia"/>
          <w:bCs/>
          <w:color w:val="000000"/>
          <w:szCs w:val="32"/>
        </w:rPr>
        <w:t>第</w:t>
      </w:r>
      <w:r>
        <w:rPr>
          <w:rFonts w:ascii="黑体" w:eastAsia="黑体" w:cs="仿宋" w:hint="eastAsia"/>
          <w:bCs/>
          <w:color w:val="000000"/>
          <w:szCs w:val="32"/>
          <w:lang w:eastAsia="zh-CN"/>
        </w:rPr>
        <w:t>六</w:t>
      </w:r>
      <w:r>
        <w:rPr>
          <w:rFonts w:ascii="黑体" w:eastAsia="黑体" w:cs="仿宋" w:hint="eastAsia"/>
          <w:bCs/>
          <w:color w:val="000000"/>
          <w:szCs w:val="32"/>
        </w:rPr>
        <w:t>章 品种认定与公告</w:t>
      </w: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hint="eastAsia"/>
          <w:bCs/>
          <w:color w:val="000000"/>
          <w:szCs w:val="32"/>
        </w:rPr>
      </w:pPr>
    </w:p>
    <w:p>
      <w:pPr>
        <w:pStyle w:val="16"/>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60" w:lineRule="exact"/>
        <w:ind w:left="0" w:right="0" w:firstLineChars="200" w:firstLine="640"/>
        <w:jc w:val="both"/>
        <w:textAlignment w:val="auto"/>
        <w:rPr>
          <w:rFonts w:ascii="仿宋_GB2312" w:eastAsia="仿宋_GB2312" w:cs="仿宋" w:hint="eastAsia"/>
          <w:color w:val="000000"/>
          <w:sz w:val="32"/>
          <w:szCs w:val="32"/>
        </w:rPr>
      </w:pPr>
      <w:r>
        <w:rPr>
          <w:rFonts w:ascii="仿宋_GB2312" w:eastAsia="仿宋_GB2312" w:cs="仿宋" w:hint="eastAsia"/>
          <w:b/>
          <w:bCs/>
          <w:color w:val="000000"/>
          <w:sz w:val="32"/>
          <w:szCs w:val="32"/>
        </w:rPr>
        <w:t>第十</w:t>
      </w:r>
      <w:r>
        <w:rPr>
          <w:rFonts w:ascii="仿宋_GB2312" w:eastAsia="仿宋_GB2312" w:cs="仿宋" w:hint="eastAsia"/>
          <w:b/>
          <w:bCs/>
          <w:color w:val="000000"/>
          <w:sz w:val="32"/>
          <w:szCs w:val="32"/>
          <w:lang w:eastAsia="zh-CN"/>
        </w:rPr>
        <w:t>五</w:t>
      </w:r>
      <w:r>
        <w:rPr>
          <w:rFonts w:ascii="仿宋_GB2312" w:eastAsia="仿宋_GB2312" w:cs="仿宋" w:hint="eastAsia"/>
          <w:b/>
          <w:bCs/>
          <w:color w:val="000000"/>
          <w:sz w:val="32"/>
          <w:szCs w:val="32"/>
        </w:rPr>
        <w:t>条</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lang w:val="en-US" w:eastAsia="zh-CN"/>
        </w:rPr>
        <w:t xml:space="preserve"> </w:t>
      </w:r>
      <w:r>
        <w:rPr>
          <w:rFonts w:ascii="仿宋_GB2312" w:eastAsia="仿宋_GB2312" w:cs="仿宋" w:hint="eastAsia"/>
          <w:vanish w:val="0"/>
          <w:color w:val="000000"/>
          <w:sz w:val="32"/>
          <w:szCs w:val="32"/>
        </w:rPr>
        <w:t>省品种认定委员会办公室</w:t>
      </w:r>
      <w:r>
        <w:rPr>
          <w:rFonts w:ascii="仿宋_GB2312" w:eastAsia="仿宋_GB2312" w:cs="仿宋" w:hint="eastAsia"/>
          <w:vanish w:val="0"/>
          <w:color w:val="000000"/>
          <w:sz w:val="32"/>
          <w:szCs w:val="32"/>
          <w:lang w:eastAsia="zh-CN"/>
        </w:rPr>
        <w:t>于</w:t>
      </w:r>
      <w:r>
        <w:rPr>
          <w:rFonts w:ascii="仿宋_GB2312" w:eastAsia="仿宋_GB2312" w:cs="仿宋" w:hint="eastAsia"/>
          <w:vanish w:val="0"/>
          <w:color w:val="000000"/>
          <w:sz w:val="32"/>
          <w:szCs w:val="32"/>
        </w:rPr>
        <w:t>每年12月中旬将通过现场考察</w:t>
      </w:r>
      <w:r>
        <w:rPr>
          <w:rFonts w:ascii="仿宋_GB2312" w:eastAsia="仿宋_GB2312" w:cs="仿宋" w:hint="eastAsia"/>
          <w:vanish w:val="0"/>
          <w:color w:val="000000"/>
          <w:sz w:val="32"/>
          <w:szCs w:val="32"/>
          <w:lang w:eastAsia="zh-CN"/>
        </w:rPr>
        <w:t>鉴定</w:t>
      </w:r>
      <w:r>
        <w:rPr>
          <w:rFonts w:ascii="仿宋_GB2312" w:eastAsia="仿宋_GB2312" w:cs="仿宋" w:hint="eastAsia"/>
          <w:vanish w:val="0"/>
          <w:color w:val="000000"/>
          <w:sz w:val="32"/>
          <w:szCs w:val="32"/>
        </w:rPr>
        <w:t>的品种名称、申请者等信息</w:t>
      </w:r>
      <w:r>
        <w:rPr>
          <w:rFonts w:ascii="仿宋_GB2312" w:eastAsia="仿宋_GB2312" w:cs="仿宋" w:hint="eastAsia"/>
          <w:vanish w:val="0"/>
          <w:color w:val="000000"/>
          <w:sz w:val="32"/>
          <w:szCs w:val="32"/>
          <w:lang w:eastAsia="zh-CN"/>
        </w:rPr>
        <w:t>在</w:t>
      </w:r>
      <w:r>
        <w:rPr>
          <w:rFonts w:ascii="仿宋_GB2312" w:eastAsia="仿宋_GB2312" w:cs="仿宋" w:hint="eastAsia"/>
          <w:color w:val="000000"/>
          <w:sz w:val="32"/>
          <w:szCs w:val="32"/>
        </w:rPr>
        <w:t>省农业农村厅官方网站</w:t>
      </w:r>
      <w:r>
        <w:rPr>
          <w:rFonts w:ascii="仿宋_GB2312" w:eastAsia="仿宋_GB2312" w:cs="仿宋" w:hint="eastAsia"/>
          <w:vanish w:val="0"/>
          <w:color w:val="000000"/>
          <w:sz w:val="32"/>
          <w:szCs w:val="32"/>
        </w:rPr>
        <w:t>公示</w:t>
      </w:r>
      <w:r>
        <w:rPr>
          <w:rFonts w:ascii="仿宋_GB2312" w:eastAsia="仿宋_GB2312" w:cs="仿宋" w:hint="eastAsia"/>
          <w:vanish w:val="0"/>
          <w:color w:val="000000"/>
          <w:sz w:val="32"/>
          <w:szCs w:val="32"/>
          <w:lang w:eastAsia="zh-CN"/>
        </w:rPr>
        <w:t>，</w:t>
      </w:r>
      <w:r>
        <w:rPr>
          <w:rFonts w:ascii="仿宋_GB2312" w:eastAsia="仿宋_GB2312" w:cs="仿宋" w:hint="eastAsia"/>
          <w:color w:val="000000"/>
          <w:sz w:val="32"/>
          <w:szCs w:val="32"/>
        </w:rPr>
        <w:t>公示期为15日</w:t>
      </w:r>
      <w:r>
        <w:rPr>
          <w:rFonts w:ascii="仿宋_GB2312" w:eastAsia="仿宋_GB2312" w:cs="仿宋" w:hint="eastAsia"/>
          <w:vanish w:val="0"/>
          <w:color w:val="000000"/>
          <w:sz w:val="32"/>
          <w:szCs w:val="32"/>
        </w:rPr>
        <w:t>。公示结束后，若无异议或异议排除后，由省品种认定委员会办公室提交</w:t>
      </w:r>
      <w:r>
        <w:rPr>
          <w:rFonts w:ascii="仿宋_GB2312" w:eastAsia="仿宋_GB2312" w:cs="仿宋" w:hint="eastAsia"/>
          <w:color w:val="000000"/>
          <w:sz w:val="32"/>
          <w:szCs w:val="32"/>
        </w:rPr>
        <w:t>主任委员会审核。</w:t>
      </w:r>
    </w:p>
    <w:p>
      <w:pPr>
        <w:pStyle w:val="16"/>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60" w:lineRule="exact"/>
        <w:ind w:left="0" w:right="0" w:firstLineChars="200" w:firstLine="640"/>
        <w:jc w:val="both"/>
        <w:textAlignment w:val="auto"/>
        <w:rPr>
          <w:rFonts w:ascii="仿宋_GB2312" w:eastAsia="仿宋_GB2312" w:cs="仿宋" w:hint="eastAsia"/>
          <w:vanish w:val="0"/>
          <w:color w:val="000000"/>
          <w:sz w:val="32"/>
          <w:szCs w:val="32"/>
        </w:rPr>
      </w:pPr>
      <w:r>
        <w:rPr>
          <w:rFonts w:ascii="仿宋_GB2312" w:eastAsia="仿宋_GB2312" w:cs="仿宋" w:hint="eastAsia"/>
          <w:b/>
          <w:bCs/>
          <w:vanish w:val="0"/>
          <w:color w:val="000000"/>
          <w:sz w:val="32"/>
          <w:szCs w:val="32"/>
          <w:lang w:eastAsia="zh-CN"/>
        </w:rPr>
        <w:t>第十六条</w:t>
      </w:r>
      <w:r>
        <w:rPr>
          <w:rFonts w:ascii="仿宋_GB2312" w:eastAsia="仿宋_GB2312" w:cs="仿宋" w:hint="eastAsia"/>
          <w:vanish w:val="0"/>
          <w:color w:val="000000"/>
          <w:sz w:val="32"/>
          <w:szCs w:val="32"/>
          <w:lang w:val="en-US" w:eastAsia="zh-CN"/>
        </w:rPr>
        <w:t xml:space="preserve">  </w:t>
      </w:r>
      <w:r>
        <w:rPr>
          <w:rFonts w:ascii="仿宋_GB2312" w:eastAsia="仿宋_GB2312" w:cs="仿宋" w:hint="eastAsia"/>
          <w:vanish w:val="0"/>
          <w:color w:val="000000"/>
          <w:sz w:val="32"/>
          <w:szCs w:val="32"/>
        </w:rPr>
        <w:t>省品种认定委员会</w:t>
      </w:r>
      <w:r>
        <w:rPr>
          <w:rFonts w:ascii="仿宋_GB2312" w:eastAsia="仿宋_GB2312" w:cs="仿宋" w:hint="eastAsia"/>
          <w:vanish w:val="0"/>
          <w:color w:val="000000"/>
          <w:sz w:val="32"/>
          <w:szCs w:val="32"/>
          <w:lang w:eastAsia="zh-CN"/>
        </w:rPr>
        <w:t>主任委员会</w:t>
      </w:r>
      <w:r>
        <w:rPr>
          <w:rFonts w:ascii="仿宋_GB2312" w:eastAsia="仿宋_GB2312" w:cs="仿宋" w:hint="eastAsia"/>
          <w:vanish w:val="0"/>
          <w:color w:val="000000"/>
          <w:sz w:val="32"/>
          <w:szCs w:val="32"/>
        </w:rPr>
        <w:t>一般每年召开一次会议，到会委员须达到委员总数三分之二以上，对省品种认定委员会办公室提交认定的品种进行审</w:t>
      </w:r>
      <w:r>
        <w:rPr>
          <w:rFonts w:ascii="仿宋_GB2312" w:eastAsia="仿宋_GB2312" w:cs="仿宋" w:hint="eastAsia"/>
          <w:vanish w:val="0"/>
          <w:color w:val="000000"/>
          <w:sz w:val="32"/>
          <w:szCs w:val="32"/>
          <w:lang w:eastAsia="zh-CN"/>
        </w:rPr>
        <w:t>核</w:t>
      </w:r>
      <w:r>
        <w:rPr>
          <w:rFonts w:ascii="仿宋_GB2312" w:eastAsia="仿宋_GB2312" w:cs="仿宋" w:hint="eastAsia"/>
          <w:vanish w:val="0"/>
          <w:color w:val="000000"/>
          <w:sz w:val="32"/>
          <w:szCs w:val="32"/>
        </w:rPr>
        <w:t>，采取无记名投票进行表决，赞成票超过委员总数二分之一以上的，通过认定。</w:t>
      </w:r>
    </w:p>
    <w:p>
      <w:pPr>
        <w:pStyle w:val="16"/>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60" w:lineRule="exact"/>
        <w:ind w:left="0" w:right="0" w:firstLine="0"/>
        <w:jc w:val="both"/>
        <w:textAlignment w:val="auto"/>
        <w:rPr>
          <w:rFonts w:ascii="仿宋_GB2312" w:eastAsia="仿宋_GB2312" w:cs="仿宋" w:hint="eastAsia"/>
          <w:color w:val="000000"/>
          <w:sz w:val="32"/>
          <w:szCs w:val="32"/>
        </w:rPr>
      </w:pPr>
      <w:r>
        <w:rPr>
          <w:rFonts w:ascii="仿宋_GB2312" w:eastAsia="仿宋_GB2312" w:cs="仿宋" w:hint="eastAsia"/>
          <w:color w:val="000000"/>
          <w:sz w:val="32"/>
          <w:szCs w:val="32"/>
        </w:rPr>
        <w:t>　　</w:t>
      </w:r>
      <w:r>
        <w:rPr>
          <w:rFonts w:ascii="仿宋_GB2312" w:eastAsia="仿宋_GB2312" w:cs="仿宋" w:hint="eastAsia"/>
          <w:b/>
          <w:bCs/>
          <w:color w:val="000000"/>
          <w:sz w:val="32"/>
          <w:szCs w:val="32"/>
        </w:rPr>
        <w:t>第十</w:t>
      </w:r>
      <w:r>
        <w:rPr>
          <w:rFonts w:ascii="仿宋_GB2312" w:eastAsia="仿宋_GB2312" w:cs="仿宋" w:hint="eastAsia"/>
          <w:b/>
          <w:bCs/>
          <w:color w:val="000000"/>
          <w:sz w:val="32"/>
          <w:szCs w:val="32"/>
          <w:lang w:eastAsia="zh-CN"/>
        </w:rPr>
        <w:t>七</w:t>
      </w:r>
      <w:r>
        <w:rPr>
          <w:rFonts w:ascii="仿宋_GB2312" w:eastAsia="仿宋_GB2312" w:cs="仿宋" w:hint="eastAsia"/>
          <w:b/>
          <w:bCs/>
          <w:color w:val="000000"/>
          <w:sz w:val="32"/>
          <w:szCs w:val="32"/>
        </w:rPr>
        <w:t>条</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lang w:val="en-US" w:eastAsia="zh-CN"/>
        </w:rPr>
        <w:t xml:space="preserve"> </w:t>
      </w:r>
      <w:r>
        <w:rPr>
          <w:rFonts w:ascii="仿宋_GB2312" w:eastAsia="仿宋_GB2312" w:cs="仿宋" w:hint="eastAsia"/>
          <w:color w:val="000000"/>
          <w:sz w:val="32"/>
          <w:szCs w:val="32"/>
        </w:rPr>
        <w:t>认定通过的品种，由省</w:t>
      </w:r>
      <w:r>
        <w:rPr>
          <w:rFonts w:ascii="仿宋_GB2312" w:eastAsia="仿宋_GB2312" w:cs="仿宋" w:hint="eastAsia"/>
          <w:color w:val="000000"/>
          <w:sz w:val="32"/>
          <w:szCs w:val="32"/>
          <w:lang w:eastAsia="zh-CN"/>
        </w:rPr>
        <w:t>品种认定委员</w:t>
      </w:r>
      <w:r>
        <w:rPr>
          <w:rFonts w:ascii="仿宋_GB2312" w:eastAsia="仿宋_GB2312" w:cs="仿宋" w:hint="eastAsia"/>
          <w:color w:val="000000"/>
          <w:sz w:val="32"/>
          <w:szCs w:val="32"/>
        </w:rPr>
        <w:t>会编号、颁发证书，省农业农村厅公告品种信息。</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认定编号格式为：闽认+作物种类简称+年号+</w:t>
      </w:r>
      <w:r>
        <w:rPr>
          <w:rFonts w:ascii="仿宋_GB2312" w:cs="仿宋" w:hint="eastAsia"/>
          <w:color w:val="000000"/>
          <w:sz w:val="32"/>
          <w:szCs w:val="32"/>
          <w:lang w:val="en-US" w:eastAsia="zh-CN"/>
        </w:rPr>
        <w:t>3</w:t>
      </w:r>
      <w:r>
        <w:rPr>
          <w:rFonts w:ascii="仿宋_GB2312" w:cs="仿宋" w:hint="eastAsia"/>
          <w:color w:val="000000"/>
          <w:sz w:val="32"/>
          <w:szCs w:val="32"/>
        </w:rPr>
        <w:t>位数字顺序号。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认定证书内容包括：认定编号、作物种类、品种名称、申请者、育种者、品种来源等。</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b/>
          <w:bCs/>
          <w:color w:val="000000"/>
          <w:sz w:val="32"/>
          <w:szCs w:val="32"/>
        </w:rPr>
        <w:t>第十</w:t>
      </w:r>
      <w:r>
        <w:rPr>
          <w:rFonts w:ascii="仿宋_GB2312" w:cs="仿宋" w:hint="eastAsia"/>
          <w:b/>
          <w:bCs/>
          <w:color w:val="000000"/>
          <w:sz w:val="32"/>
          <w:szCs w:val="32"/>
          <w:lang w:eastAsia="zh-CN"/>
        </w:rPr>
        <w:t>八</w:t>
      </w:r>
      <w:r>
        <w:rPr>
          <w:rFonts w:ascii="仿宋_GB2312" w:cs="仿宋" w:hint="eastAsia"/>
          <w:b/>
          <w:bCs/>
          <w:color w:val="000000"/>
          <w:sz w:val="32"/>
          <w:szCs w:val="32"/>
        </w:rPr>
        <w:t>条</w:t>
      </w:r>
      <w:r>
        <w:rPr>
          <w:rFonts w:ascii="仿宋_GB2312" w:cs="仿宋" w:hint="eastAsia"/>
          <w:color w:val="000000"/>
          <w:sz w:val="32"/>
          <w:szCs w:val="32"/>
        </w:rPr>
        <w:t xml:space="preserve"> </w:t>
      </w:r>
      <w:r>
        <w:rPr>
          <w:rFonts w:ascii="仿宋_GB2312" w:cs="仿宋" w:hint="eastAsia"/>
          <w:color w:val="000000"/>
          <w:sz w:val="32"/>
          <w:szCs w:val="32"/>
          <w:lang w:val="en-US" w:eastAsia="zh-CN"/>
        </w:rPr>
        <w:t xml:space="preserve"> </w:t>
      </w:r>
      <w:r>
        <w:rPr>
          <w:rFonts w:ascii="仿宋_GB2312" w:cs="仿宋" w:hint="eastAsia"/>
          <w:color w:val="000000"/>
          <w:sz w:val="32"/>
          <w:szCs w:val="32"/>
        </w:rPr>
        <w:t>认定未通过的品种，申请者如有异议，可在接到通知之日起30日内向省</w:t>
      </w:r>
      <w:r>
        <w:rPr>
          <w:rFonts w:ascii="仿宋_GB2312" w:cs="仿宋" w:hint="eastAsia"/>
          <w:color w:val="000000"/>
          <w:sz w:val="32"/>
          <w:szCs w:val="32"/>
          <w:lang w:eastAsia="zh-CN"/>
        </w:rPr>
        <w:t>品种认定委员</w:t>
      </w:r>
      <w:r>
        <w:rPr>
          <w:rFonts w:ascii="仿宋_GB2312" w:cs="仿宋" w:hint="eastAsia"/>
          <w:color w:val="000000"/>
          <w:sz w:val="32"/>
          <w:szCs w:val="32"/>
        </w:rPr>
        <w:t>会申请复审。复审未通过的，不得再次提出复审。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b/>
          <w:bCs/>
          <w:color w:val="000000"/>
          <w:sz w:val="32"/>
          <w:szCs w:val="32"/>
        </w:rPr>
        <w:t>第</w:t>
      </w:r>
      <w:r>
        <w:rPr>
          <w:rFonts w:ascii="仿宋_GB2312" w:cs="仿宋" w:hint="eastAsia"/>
          <w:b/>
          <w:bCs/>
          <w:color w:val="000000"/>
          <w:sz w:val="32"/>
          <w:szCs w:val="32"/>
          <w:lang w:eastAsia="zh-CN"/>
        </w:rPr>
        <w:t>十九</w:t>
      </w:r>
      <w:r>
        <w:rPr>
          <w:rFonts w:ascii="仿宋_GB2312" w:cs="仿宋" w:hint="eastAsia"/>
          <w:b/>
          <w:bCs/>
          <w:color w:val="000000"/>
          <w:sz w:val="32"/>
          <w:szCs w:val="32"/>
        </w:rPr>
        <w:t>条</w:t>
      </w:r>
      <w:r>
        <w:rPr>
          <w:rFonts w:ascii="仿宋_GB2312" w:cs="仿宋" w:hint="eastAsia"/>
          <w:color w:val="000000"/>
          <w:sz w:val="32"/>
          <w:szCs w:val="32"/>
        </w:rPr>
        <w:t xml:space="preserve">  通过认定的以籽粒为繁殖材料的农作物品种及食用菌品种应在公告发布之后30日内向省</w:t>
      </w:r>
      <w:r>
        <w:rPr>
          <w:rFonts w:ascii="仿宋_GB2312" w:cs="仿宋" w:hint="eastAsia"/>
          <w:color w:val="000000"/>
          <w:sz w:val="32"/>
          <w:szCs w:val="32"/>
          <w:lang w:eastAsia="zh-CN"/>
        </w:rPr>
        <w:t>品种认定委员</w:t>
      </w:r>
      <w:r>
        <w:rPr>
          <w:rFonts w:ascii="仿宋_GB2312" w:cs="仿宋" w:hint="eastAsia"/>
          <w:color w:val="000000"/>
          <w:sz w:val="32"/>
          <w:szCs w:val="32"/>
        </w:rPr>
        <w:t>会办公室</w:t>
      </w:r>
      <w:r>
        <w:rPr>
          <w:rFonts w:ascii="仿宋_GB2312" w:cs="仿宋" w:hint="eastAsia"/>
          <w:color w:val="000000"/>
          <w:sz w:val="32"/>
          <w:szCs w:val="32"/>
          <w:lang w:eastAsia="zh-CN"/>
        </w:rPr>
        <w:t>指定机构</w:t>
      </w:r>
      <w:r>
        <w:rPr>
          <w:rFonts w:ascii="仿宋_GB2312" w:cs="仿宋" w:hint="eastAsia"/>
          <w:color w:val="000000"/>
          <w:sz w:val="32"/>
          <w:szCs w:val="32"/>
        </w:rPr>
        <w:t>提交品种标准样品。</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b/>
          <w:bCs/>
          <w:color w:val="000000"/>
          <w:sz w:val="32"/>
          <w:szCs w:val="32"/>
        </w:rPr>
        <w:t>第二十条</w:t>
      </w:r>
      <w:r>
        <w:rPr>
          <w:rFonts w:ascii="仿宋_GB2312" w:cs="仿宋" w:hint="eastAsia"/>
          <w:vanish w:val="0"/>
          <w:color w:val="000000"/>
          <w:sz w:val="32"/>
          <w:szCs w:val="32"/>
        </w:rPr>
        <w:t xml:space="preserve">  </w:t>
      </w:r>
      <w:r>
        <w:rPr>
          <w:rFonts w:ascii="仿宋_GB2312" w:cs="仿宋" w:hint="eastAsia"/>
          <w:color w:val="000000"/>
          <w:sz w:val="32"/>
          <w:szCs w:val="32"/>
        </w:rPr>
        <w:t>品种认定标准，由省</w:t>
      </w:r>
      <w:r>
        <w:rPr>
          <w:rFonts w:ascii="仿宋_GB2312" w:cs="仿宋" w:hint="eastAsia"/>
          <w:color w:val="000000"/>
          <w:sz w:val="32"/>
          <w:szCs w:val="32"/>
          <w:lang w:eastAsia="zh-CN"/>
        </w:rPr>
        <w:t>品种认定委员</w:t>
      </w:r>
      <w:r>
        <w:rPr>
          <w:rFonts w:ascii="仿宋_GB2312" w:cs="仿宋" w:hint="eastAsia"/>
          <w:color w:val="000000"/>
          <w:sz w:val="32"/>
          <w:szCs w:val="32"/>
        </w:rPr>
        <w:t>会制定。</w:t>
      </w: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bCs/>
          <w:color w:val="000000"/>
          <w:szCs w:val="32"/>
        </w:rPr>
      </w:pP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bCs/>
          <w:color w:val="000000"/>
          <w:szCs w:val="32"/>
        </w:rPr>
      </w:pPr>
      <w:r>
        <w:rPr>
          <w:rFonts w:ascii="黑体" w:eastAsia="黑体" w:cs="仿宋" w:hint="eastAsia"/>
          <w:bCs/>
          <w:color w:val="000000"/>
          <w:szCs w:val="32"/>
        </w:rPr>
        <w:t>第</w:t>
      </w:r>
      <w:r>
        <w:rPr>
          <w:rFonts w:ascii="黑体" w:eastAsia="黑体" w:cs="仿宋" w:hint="eastAsia"/>
          <w:bCs/>
          <w:color w:val="000000"/>
          <w:szCs w:val="32"/>
          <w:lang w:eastAsia="zh-CN"/>
        </w:rPr>
        <w:t>七</w:t>
      </w:r>
      <w:r>
        <w:rPr>
          <w:rFonts w:ascii="黑体" w:eastAsia="黑体" w:cs="仿宋" w:hint="eastAsia"/>
          <w:bCs/>
          <w:color w:val="000000"/>
          <w:szCs w:val="32"/>
        </w:rPr>
        <w:t>章 撤销认定</w:t>
      </w: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hint="eastAsia"/>
          <w:bCs/>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b/>
          <w:bCs/>
          <w:color w:val="000000"/>
          <w:sz w:val="32"/>
          <w:szCs w:val="32"/>
        </w:rPr>
        <w:t>第二十</w:t>
      </w:r>
      <w:r>
        <w:rPr>
          <w:rFonts w:ascii="仿宋_GB2312" w:cs="仿宋" w:hint="eastAsia"/>
          <w:b/>
          <w:bCs/>
          <w:color w:val="000000"/>
          <w:sz w:val="32"/>
          <w:szCs w:val="32"/>
          <w:lang w:eastAsia="zh-CN"/>
        </w:rPr>
        <w:t>一</w:t>
      </w:r>
      <w:r>
        <w:rPr>
          <w:rFonts w:ascii="仿宋_GB2312" w:cs="仿宋" w:hint="eastAsia"/>
          <w:b/>
          <w:bCs/>
          <w:color w:val="000000"/>
          <w:sz w:val="32"/>
          <w:szCs w:val="32"/>
        </w:rPr>
        <w:t>条</w:t>
      </w:r>
      <w:r>
        <w:rPr>
          <w:rFonts w:ascii="仿宋_GB2312" w:cs="仿宋" w:hint="eastAsia"/>
          <w:color w:val="000000"/>
          <w:sz w:val="32"/>
          <w:szCs w:val="32"/>
        </w:rPr>
        <w:t xml:space="preserve">  认定通过的品种，有下列情形之一的，应当撤销认定：</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（一）在使用过程中出现不可克服严重缺陷的；</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（二）种性严重退化或者失去生产利用价值的；</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（三）未按要求提供品种标准样品或者标准样品不真实的；</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jc w:val="both"/>
        <w:textAlignment w:val="auto"/>
        <w:rPr>
          <w:rFonts w:ascii="仿宋_GB2312" w:cs="仿宋" w:hint="eastAsia"/>
          <w:color w:val="000000"/>
          <w:sz w:val="32"/>
          <w:szCs w:val="32"/>
        </w:rPr>
      </w:pPr>
      <w:r>
        <w:rPr>
          <w:rFonts w:ascii="仿宋_GB2312" w:cs="仿宋" w:hint="eastAsia"/>
          <w:color w:val="000000"/>
          <w:sz w:val="32"/>
          <w:szCs w:val="32"/>
        </w:rPr>
        <w:t>（四）以欺骗、伪造试验数据等不正当方式通过认定的。</w:t>
      </w:r>
    </w:p>
    <w:p>
      <w:pPr>
        <w:pStyle w:val="16"/>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60" w:lineRule="exact"/>
        <w:ind w:left="0" w:right="0" w:firstLineChars="200" w:firstLine="640"/>
        <w:jc w:val="both"/>
        <w:textAlignment w:val="auto"/>
        <w:rPr>
          <w:rFonts w:ascii="仿宋_GB2312" w:eastAsia="仿宋_GB2312" w:cs="仿宋" w:hint="eastAsia"/>
          <w:color w:val="000000"/>
          <w:sz w:val="32"/>
          <w:szCs w:val="32"/>
        </w:rPr>
      </w:pPr>
      <w:r>
        <w:rPr>
          <w:rFonts w:ascii="仿宋_GB2312" w:eastAsia="仿宋_GB2312" w:cs="仿宋" w:hint="eastAsia"/>
          <w:b/>
          <w:bCs/>
          <w:color w:val="000000"/>
          <w:sz w:val="32"/>
          <w:szCs w:val="32"/>
        </w:rPr>
        <w:t>第二十</w:t>
      </w:r>
      <w:r>
        <w:rPr>
          <w:rFonts w:ascii="仿宋_GB2312" w:eastAsia="仿宋_GB2312" w:cs="仿宋" w:hint="eastAsia"/>
          <w:b/>
          <w:bCs/>
          <w:color w:val="000000"/>
          <w:sz w:val="32"/>
          <w:szCs w:val="32"/>
          <w:lang w:eastAsia="zh-CN"/>
        </w:rPr>
        <w:t>二</w:t>
      </w:r>
      <w:r>
        <w:rPr>
          <w:rFonts w:ascii="仿宋_GB2312" w:eastAsia="仿宋_GB2312" w:cs="仿宋" w:hint="eastAsia"/>
          <w:b/>
          <w:bCs/>
          <w:color w:val="000000"/>
          <w:sz w:val="32"/>
          <w:szCs w:val="32"/>
        </w:rPr>
        <w:t>条</w:t>
      </w:r>
      <w:r>
        <w:rPr>
          <w:rFonts w:ascii="仿宋_GB2312" w:eastAsia="仿宋_GB2312" w:cs="仿宋" w:hint="eastAsia"/>
          <w:color w:val="000000"/>
          <w:sz w:val="32"/>
          <w:szCs w:val="32"/>
        </w:rPr>
        <w:t xml:space="preserve">  </w:t>
      </w:r>
      <w:r>
        <w:rPr>
          <w:rFonts w:ascii="仿宋_GB2312" w:eastAsia="仿宋_GB2312" w:cs="仿宋" w:hint="eastAsia"/>
          <w:vanish w:val="0"/>
          <w:color w:val="000000"/>
          <w:sz w:val="32"/>
          <w:szCs w:val="32"/>
        </w:rPr>
        <w:t xml:space="preserve"> </w:t>
      </w:r>
      <w:r>
        <w:rPr>
          <w:rFonts w:ascii="仿宋_GB2312" w:eastAsia="仿宋_GB2312" w:cs="仿宋" w:hint="eastAsia"/>
          <w:color w:val="000000"/>
          <w:sz w:val="32"/>
          <w:szCs w:val="32"/>
        </w:rPr>
        <w:t>拟撤销认定的品种，由省</w:t>
      </w:r>
      <w:r>
        <w:rPr>
          <w:rFonts w:ascii="仿宋_GB2312" w:eastAsia="仿宋_GB2312" w:cs="仿宋" w:hint="eastAsia"/>
          <w:color w:val="000000"/>
          <w:sz w:val="32"/>
          <w:szCs w:val="32"/>
          <w:lang w:eastAsia="zh-CN"/>
        </w:rPr>
        <w:t>品种认定委员</w:t>
      </w:r>
      <w:r>
        <w:rPr>
          <w:rFonts w:ascii="仿宋_GB2312" w:eastAsia="仿宋_GB2312" w:cs="仿宋" w:hint="eastAsia"/>
          <w:color w:val="000000"/>
          <w:sz w:val="32"/>
          <w:szCs w:val="32"/>
        </w:rPr>
        <w:t>会办公室在书面征求申请者意见后提出建议，经专业</w:t>
      </w:r>
      <w:r>
        <w:rPr>
          <w:rFonts w:ascii="仿宋_GB2312" w:eastAsia="仿宋_GB2312" w:cs="仿宋" w:hint="eastAsia"/>
          <w:color w:val="000000"/>
          <w:sz w:val="32"/>
          <w:szCs w:val="32"/>
          <w:lang w:eastAsia="zh-CN"/>
        </w:rPr>
        <w:t>组</w:t>
      </w:r>
      <w:r>
        <w:rPr>
          <w:rFonts w:ascii="仿宋_GB2312" w:eastAsia="仿宋_GB2312" w:cs="仿宋" w:hint="eastAsia"/>
          <w:color w:val="000000"/>
          <w:sz w:val="32"/>
          <w:szCs w:val="32"/>
        </w:rPr>
        <w:t>初审后，在省农业农村厅官方网站公示，公示期为15日。</w:t>
      </w:r>
      <w:r>
        <w:rPr>
          <w:rFonts w:ascii="仿宋_GB2312" w:eastAsia="仿宋_GB2312" w:cs="仿宋" w:hint="eastAsia"/>
          <w:vanish w:val="0"/>
          <w:color w:val="000000"/>
          <w:sz w:val="32"/>
          <w:szCs w:val="32"/>
        </w:rPr>
        <w:t>公示结束后，若无异议或异议排除后，由省品种认定委员会办公室提交</w:t>
      </w:r>
      <w:r>
        <w:rPr>
          <w:rFonts w:ascii="仿宋_GB2312" w:eastAsia="仿宋_GB2312" w:cs="仿宋" w:hint="eastAsia"/>
          <w:color w:val="000000"/>
          <w:sz w:val="32"/>
          <w:szCs w:val="32"/>
        </w:rPr>
        <w:t>主任委员会审核。</w:t>
      </w:r>
    </w:p>
    <w:p>
      <w:pPr>
        <w:pStyle w:val="16"/>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60" w:lineRule="exact"/>
        <w:ind w:left="0" w:right="0" w:firstLineChars="200" w:firstLine="640"/>
        <w:jc w:val="both"/>
        <w:textAlignment w:val="auto"/>
        <w:rPr>
          <w:rFonts w:ascii="仿宋_GB2312" w:eastAsia="仿宋_GB2312" w:cs="仿宋" w:hint="eastAsia"/>
          <w:color w:val="000000"/>
          <w:sz w:val="32"/>
          <w:szCs w:val="32"/>
        </w:rPr>
      </w:pPr>
      <w:r>
        <w:rPr>
          <w:rFonts w:ascii="仿宋_GB2312" w:eastAsia="仿宋_GB2312" w:cs="仿宋" w:hint="eastAsia"/>
          <w:color w:val="000000"/>
          <w:sz w:val="32"/>
          <w:szCs w:val="32"/>
        </w:rPr>
        <w:t>省</w:t>
      </w:r>
      <w:r>
        <w:rPr>
          <w:rFonts w:ascii="仿宋_GB2312" w:eastAsia="仿宋_GB2312" w:cs="仿宋" w:hint="eastAsia"/>
          <w:color w:val="000000"/>
          <w:sz w:val="32"/>
          <w:szCs w:val="32"/>
          <w:lang w:eastAsia="zh-CN"/>
        </w:rPr>
        <w:t>品种认定委员会</w:t>
      </w:r>
      <w:r>
        <w:rPr>
          <w:rFonts w:ascii="仿宋_GB2312" w:eastAsia="仿宋_GB2312" w:cs="仿宋" w:hint="eastAsia"/>
          <w:color w:val="000000"/>
          <w:sz w:val="32"/>
          <w:szCs w:val="32"/>
        </w:rPr>
        <w:t>主任委员会</w:t>
      </w:r>
      <w:r>
        <w:rPr>
          <w:rFonts w:ascii="仿宋_GB2312" w:eastAsia="仿宋_GB2312" w:cs="仿宋" w:hint="eastAsia"/>
          <w:vanish w:val="0"/>
          <w:color w:val="000000"/>
          <w:sz w:val="32"/>
          <w:szCs w:val="32"/>
        </w:rPr>
        <w:t>采取无记名投票进行表决，赞成票超过委员总数二分之一以上的，</w:t>
      </w:r>
      <w:r>
        <w:rPr>
          <w:rFonts w:ascii="仿宋_GB2312" w:eastAsia="仿宋_GB2312" w:cs="仿宋" w:hint="eastAsia"/>
          <w:color w:val="000000"/>
          <w:sz w:val="32"/>
          <w:szCs w:val="32"/>
        </w:rPr>
        <w:t>同意撤销认定，由省农业农村厅发布公告。</w:t>
      </w: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bCs/>
          <w:color w:val="000000"/>
          <w:szCs w:val="32"/>
        </w:rPr>
      </w:pP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bCs/>
          <w:color w:val="000000"/>
          <w:szCs w:val="32"/>
        </w:rPr>
      </w:pPr>
      <w:r>
        <w:rPr>
          <w:rFonts w:ascii="黑体" w:eastAsia="黑体" w:cs="仿宋" w:hint="eastAsia"/>
          <w:bCs/>
          <w:color w:val="000000"/>
          <w:szCs w:val="32"/>
        </w:rPr>
        <w:t>第</w:t>
      </w:r>
      <w:r>
        <w:rPr>
          <w:rFonts w:ascii="黑体" w:eastAsia="黑体" w:cs="仿宋" w:hint="eastAsia"/>
          <w:bCs/>
          <w:color w:val="000000"/>
          <w:szCs w:val="32"/>
          <w:lang w:eastAsia="zh-CN"/>
        </w:rPr>
        <w:t>八</w:t>
      </w:r>
      <w:r>
        <w:rPr>
          <w:rFonts w:ascii="黑体" w:eastAsia="黑体" w:cs="仿宋" w:hint="eastAsia"/>
          <w:bCs/>
          <w:color w:val="000000"/>
          <w:szCs w:val="32"/>
        </w:rPr>
        <w:t>章 监督管理</w:t>
      </w: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hint="eastAsia"/>
          <w:bCs/>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b/>
          <w:bCs/>
          <w:color w:val="000000"/>
          <w:sz w:val="32"/>
          <w:szCs w:val="32"/>
        </w:rPr>
        <w:t>第二十</w:t>
      </w:r>
      <w:r>
        <w:rPr>
          <w:rFonts w:ascii="仿宋_GB2312" w:cs="仿宋" w:hint="eastAsia"/>
          <w:b/>
          <w:bCs/>
          <w:color w:val="000000"/>
          <w:sz w:val="32"/>
          <w:szCs w:val="32"/>
          <w:lang w:eastAsia="zh-CN"/>
        </w:rPr>
        <w:t>三</w:t>
      </w:r>
      <w:r>
        <w:rPr>
          <w:rFonts w:ascii="仿宋_GB2312" w:cs="仿宋" w:hint="eastAsia"/>
          <w:b/>
          <w:bCs/>
          <w:color w:val="000000"/>
          <w:sz w:val="32"/>
          <w:szCs w:val="32"/>
        </w:rPr>
        <w:t>条</w:t>
      </w:r>
      <w:r>
        <w:rPr>
          <w:rFonts w:ascii="仿宋_GB2312" w:cs="仿宋" w:hint="eastAsia"/>
          <w:color w:val="000000"/>
          <w:sz w:val="32"/>
          <w:szCs w:val="32"/>
        </w:rPr>
        <w:t xml:space="preserve">  省</w:t>
      </w:r>
      <w:r>
        <w:rPr>
          <w:rFonts w:ascii="仿宋_GB2312" w:cs="仿宋" w:hint="eastAsia"/>
          <w:color w:val="000000"/>
          <w:sz w:val="32"/>
          <w:szCs w:val="32"/>
          <w:lang w:eastAsia="zh-CN"/>
        </w:rPr>
        <w:t>品种认定委员会</w:t>
      </w:r>
      <w:r>
        <w:rPr>
          <w:rFonts w:ascii="仿宋_GB2312" w:cs="仿宋" w:hint="eastAsia"/>
          <w:color w:val="000000"/>
          <w:sz w:val="32"/>
          <w:szCs w:val="32"/>
        </w:rPr>
        <w:t>不定期组织委员</w:t>
      </w:r>
      <w:r>
        <w:rPr>
          <w:rFonts w:ascii="仿宋_GB2312" w:cs="仿宋" w:hint="eastAsia"/>
          <w:color w:val="000000"/>
          <w:sz w:val="32"/>
          <w:szCs w:val="32"/>
          <w:lang w:eastAsia="zh-CN"/>
        </w:rPr>
        <w:t>或专业组专家</w:t>
      </w:r>
      <w:r>
        <w:rPr>
          <w:rFonts w:ascii="仿宋_GB2312" w:cs="仿宋" w:hint="eastAsia"/>
          <w:color w:val="000000"/>
          <w:sz w:val="32"/>
          <w:szCs w:val="32"/>
        </w:rPr>
        <w:t>对申请认定品种的田间试验现场、测试、鉴定的原始数据进行监督检查。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b/>
          <w:bCs/>
          <w:color w:val="000000"/>
          <w:sz w:val="32"/>
          <w:szCs w:val="32"/>
        </w:rPr>
        <w:t>第二十</w:t>
      </w:r>
      <w:r>
        <w:rPr>
          <w:rFonts w:ascii="仿宋_GB2312" w:cs="仿宋" w:hint="eastAsia"/>
          <w:b/>
          <w:bCs/>
          <w:color w:val="000000"/>
          <w:sz w:val="32"/>
          <w:szCs w:val="32"/>
          <w:lang w:eastAsia="zh-CN"/>
        </w:rPr>
        <w:t>四</w:t>
      </w:r>
      <w:r>
        <w:rPr>
          <w:rFonts w:ascii="仿宋_GB2312" w:cs="仿宋" w:hint="eastAsia"/>
          <w:b/>
          <w:bCs/>
          <w:color w:val="000000"/>
          <w:sz w:val="32"/>
          <w:szCs w:val="32"/>
        </w:rPr>
        <w:t>条</w:t>
      </w:r>
      <w:r>
        <w:rPr>
          <w:rFonts w:ascii="仿宋_GB2312" w:cs="仿宋" w:hint="eastAsia"/>
          <w:color w:val="000000"/>
          <w:sz w:val="32"/>
          <w:szCs w:val="32"/>
        </w:rPr>
        <w:t xml:space="preserve">  </w:t>
      </w:r>
      <w:r>
        <w:rPr>
          <w:rFonts w:ascii="仿宋_GB2312" w:cs="仿宋" w:hint="eastAsia"/>
          <w:color w:val="000000"/>
          <w:spacing w:val="-2"/>
          <w:sz w:val="32"/>
          <w:szCs w:val="32"/>
        </w:rPr>
        <w:t>省</w:t>
      </w:r>
      <w:r>
        <w:rPr>
          <w:rFonts w:ascii="仿宋_GB2312" w:cs="仿宋" w:hint="eastAsia"/>
          <w:color w:val="000000"/>
          <w:spacing w:val="-2"/>
          <w:sz w:val="32"/>
          <w:szCs w:val="32"/>
          <w:lang w:eastAsia="zh-CN"/>
        </w:rPr>
        <w:t>品种认定委员会</w:t>
      </w:r>
      <w:r>
        <w:rPr>
          <w:rFonts w:ascii="仿宋_GB2312" w:cs="仿宋" w:hint="eastAsia"/>
          <w:color w:val="000000"/>
          <w:spacing w:val="-2"/>
          <w:sz w:val="32"/>
          <w:szCs w:val="32"/>
        </w:rPr>
        <w:t>委员</w:t>
      </w:r>
      <w:r>
        <w:rPr>
          <w:rFonts w:ascii="仿宋_GB2312" w:cs="仿宋"/>
          <w:color w:val="000000"/>
          <w:spacing w:val="-2"/>
          <w:sz w:val="32"/>
          <w:szCs w:val="32"/>
        </w:rPr>
        <w:t>、</w:t>
      </w:r>
      <w:r>
        <w:rPr>
          <w:rFonts w:ascii="仿宋_GB2312" w:cs="仿宋" w:hint="eastAsia"/>
          <w:color w:val="000000"/>
          <w:spacing w:val="-2"/>
          <w:sz w:val="32"/>
          <w:szCs w:val="32"/>
          <w:lang w:eastAsia="zh-CN"/>
        </w:rPr>
        <w:t>专业组专家</w:t>
      </w:r>
      <w:r>
        <w:rPr>
          <w:rFonts w:ascii="仿宋_GB2312" w:cs="仿宋" w:hint="eastAsia"/>
          <w:color w:val="000000"/>
          <w:spacing w:val="-2"/>
          <w:sz w:val="32"/>
          <w:szCs w:val="32"/>
        </w:rPr>
        <w:t>及工作人员应当忠于职守，公正廉洁，对在认定过程中获知的申请者的商业秘密负有保密义务，不得擅自对外提供认定品种的种子样品或者谋取非法利益。不依法履行职责，弄虚作假、徇私舞弊的，依法给予处分；自处分决定作出之日起五年内不得从事品种认定工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b/>
          <w:bCs/>
          <w:color w:val="000000"/>
          <w:sz w:val="32"/>
          <w:szCs w:val="32"/>
        </w:rPr>
        <w:t>第二十</w:t>
      </w:r>
      <w:r>
        <w:rPr>
          <w:rFonts w:ascii="仿宋_GB2312" w:cs="仿宋" w:hint="eastAsia"/>
          <w:b/>
          <w:bCs/>
          <w:color w:val="000000"/>
          <w:sz w:val="32"/>
          <w:szCs w:val="32"/>
          <w:lang w:eastAsia="zh-CN"/>
        </w:rPr>
        <w:t>五</w:t>
      </w:r>
      <w:r>
        <w:rPr>
          <w:rFonts w:ascii="仿宋_GB2312" w:cs="仿宋" w:hint="eastAsia"/>
          <w:b/>
          <w:bCs/>
          <w:color w:val="000000"/>
          <w:sz w:val="32"/>
          <w:szCs w:val="32"/>
        </w:rPr>
        <w:t>条</w:t>
      </w:r>
      <w:r>
        <w:rPr>
          <w:rFonts w:ascii="仿宋_GB2312" w:cs="仿宋" w:hint="eastAsia"/>
          <w:color w:val="000000"/>
          <w:sz w:val="32"/>
          <w:szCs w:val="32"/>
        </w:rPr>
        <w:t xml:space="preserve">  申请者对申请材料的合法性、真实性负责，保证可追溯，接受监督检查。申请者在申请品种认定过程中有欺骗、贿赂等不正当行为的，撤销该品种认定，三年内不再受理其申请。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b/>
          <w:bCs/>
          <w:color w:val="000000"/>
          <w:sz w:val="32"/>
          <w:szCs w:val="32"/>
        </w:rPr>
        <w:t>第二十</w:t>
      </w:r>
      <w:r>
        <w:rPr>
          <w:rFonts w:ascii="仿宋_GB2312" w:cs="仿宋" w:hint="eastAsia"/>
          <w:b/>
          <w:bCs/>
          <w:color w:val="000000"/>
          <w:sz w:val="32"/>
          <w:szCs w:val="32"/>
          <w:lang w:eastAsia="zh-CN"/>
        </w:rPr>
        <w:t>六</w:t>
      </w:r>
      <w:r>
        <w:rPr>
          <w:rFonts w:ascii="仿宋_GB2312" w:cs="仿宋" w:hint="eastAsia"/>
          <w:b/>
          <w:bCs/>
          <w:color w:val="000000"/>
          <w:sz w:val="32"/>
          <w:szCs w:val="32"/>
        </w:rPr>
        <w:t>条</w:t>
      </w:r>
      <w:r>
        <w:rPr>
          <w:rFonts w:ascii="仿宋_GB2312" w:cs="仿宋" w:hint="eastAsia"/>
          <w:color w:val="000000"/>
          <w:sz w:val="32"/>
          <w:szCs w:val="32"/>
        </w:rPr>
        <w:t xml:space="preserve">  品种试验、测试、鉴定承担单位和个人应当对数据的真实性负责。品种试验</w:t>
      </w:r>
      <w:r>
        <w:rPr>
          <w:rFonts w:ascii="仿宋_GB2312" w:cs="仿宋"/>
          <w:color w:val="000000"/>
          <w:sz w:val="32"/>
          <w:szCs w:val="32"/>
        </w:rPr>
        <w:t>、</w:t>
      </w:r>
      <w:r>
        <w:rPr>
          <w:rFonts w:ascii="仿宋_GB2312" w:cs="仿宋" w:hint="eastAsia"/>
          <w:color w:val="000000"/>
          <w:sz w:val="32"/>
          <w:szCs w:val="32"/>
        </w:rPr>
        <w:t>测试、鉴定机构伪造试验数据或者出具虚假证明的，按照有关法律法规的规定予以处罚。</w:t>
      </w: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bCs/>
          <w:color w:val="000000"/>
          <w:szCs w:val="32"/>
        </w:rPr>
      </w:pP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bCs/>
          <w:color w:val="000000"/>
          <w:szCs w:val="32"/>
        </w:rPr>
      </w:pPr>
      <w:r>
        <w:rPr>
          <w:rFonts w:ascii="黑体" w:eastAsia="黑体" w:cs="仿宋" w:hint="eastAsia"/>
          <w:bCs/>
          <w:color w:val="000000"/>
          <w:szCs w:val="32"/>
        </w:rPr>
        <w:t>第</w:t>
      </w:r>
      <w:r>
        <w:rPr>
          <w:rFonts w:ascii="黑体" w:eastAsia="黑体" w:cs="仿宋" w:hint="eastAsia"/>
          <w:bCs/>
          <w:color w:val="000000"/>
          <w:szCs w:val="32"/>
          <w:lang w:eastAsia="zh-CN"/>
        </w:rPr>
        <w:t>九</w:t>
      </w:r>
      <w:r>
        <w:rPr>
          <w:rFonts w:ascii="黑体" w:eastAsia="黑体" w:cs="仿宋" w:hint="eastAsia"/>
          <w:bCs/>
          <w:color w:val="000000"/>
          <w:szCs w:val="32"/>
        </w:rPr>
        <w:t>章 附则</w:t>
      </w:r>
    </w:p>
    <w:p>
      <w:pPr>
        <w:keepNext w:val="0"/>
        <w:keepLines w:val="0"/>
        <w:pageBreakBefore w:val="0"/>
        <w:widowControl w:val="0"/>
        <w:kinsoku/>
        <w:wordWrap/>
        <w:overflowPunct/>
        <w:topLinePunct w:val="0"/>
        <w:autoSpaceDE/>
        <w:autoSpaceDN/>
        <w:adjustRightInd w:val="0"/>
        <w:snapToGrid w:val="0"/>
        <w:spacing w:line="560" w:lineRule="exact"/>
        <w:ind w:firstLine="0"/>
        <w:jc w:val="center"/>
        <w:rPr>
          <w:rFonts w:ascii="黑体" w:eastAsia="黑体" w:cs="仿宋" w:hint="eastAsia"/>
          <w:bCs/>
          <w:color w:val="00000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r>
        <w:rPr>
          <w:rFonts w:ascii="仿宋_GB2312" w:cs="仿宋" w:hint="eastAsia"/>
          <w:b/>
          <w:bCs/>
          <w:color w:val="000000"/>
          <w:sz w:val="32"/>
          <w:szCs w:val="32"/>
        </w:rPr>
        <w:t>第二十</w:t>
      </w:r>
      <w:r>
        <w:rPr>
          <w:rFonts w:ascii="仿宋_GB2312" w:cs="仿宋" w:hint="eastAsia"/>
          <w:b/>
          <w:bCs/>
          <w:color w:val="000000"/>
          <w:sz w:val="32"/>
          <w:szCs w:val="32"/>
          <w:lang w:eastAsia="zh-CN"/>
        </w:rPr>
        <w:t>七</w:t>
      </w:r>
      <w:r>
        <w:rPr>
          <w:rFonts w:ascii="仿宋_GB2312" w:cs="仿宋" w:hint="eastAsia"/>
          <w:b/>
          <w:bCs/>
          <w:color w:val="000000"/>
          <w:sz w:val="32"/>
          <w:szCs w:val="32"/>
        </w:rPr>
        <w:t>条</w:t>
      </w:r>
      <w:r>
        <w:rPr>
          <w:rFonts w:ascii="仿宋_GB2312" w:cs="仿宋" w:hint="eastAsia"/>
          <w:color w:val="000000"/>
          <w:sz w:val="32"/>
          <w:szCs w:val="32"/>
          <w:lang w:val="en-US" w:eastAsia="zh-CN"/>
        </w:rPr>
        <w:t xml:space="preserve"> </w:t>
      </w:r>
      <w:r>
        <w:rPr>
          <w:rFonts w:ascii="仿宋_GB2312" w:cs="仿宋" w:hint="eastAsia"/>
          <w:color w:val="000000"/>
          <w:sz w:val="32"/>
          <w:szCs w:val="32"/>
        </w:rPr>
        <w:t>《福建省非主要农作物品种认定申请表（格式）》《福建省非主要农作物品种认定</w:t>
      </w:r>
      <w:r>
        <w:rPr>
          <w:rFonts w:ascii="仿宋_GB2312" w:cs="仿宋" w:hint="eastAsia"/>
          <w:color w:val="000000"/>
          <w:sz w:val="32"/>
          <w:szCs w:val="32"/>
          <w:lang w:eastAsia="zh-CN"/>
        </w:rPr>
        <w:t>专业组</w:t>
      </w:r>
      <w:r>
        <w:rPr>
          <w:rFonts w:ascii="仿宋_GB2312" w:cs="仿宋" w:hint="eastAsia"/>
          <w:color w:val="000000"/>
          <w:sz w:val="32"/>
          <w:szCs w:val="32"/>
        </w:rPr>
        <w:t>田间</w:t>
      </w:r>
      <w:r>
        <w:rPr>
          <w:rFonts w:ascii="仿宋_GB2312" w:cs="仿宋" w:hint="eastAsia"/>
          <w:color w:val="000000"/>
          <w:sz w:val="32"/>
          <w:szCs w:val="32"/>
          <w:lang w:eastAsia="zh-CN"/>
        </w:rPr>
        <w:t>现场考察</w:t>
      </w:r>
      <w:r>
        <w:rPr>
          <w:rFonts w:ascii="仿宋_GB2312" w:cs="仿宋" w:hint="eastAsia"/>
          <w:color w:val="000000"/>
          <w:sz w:val="32"/>
          <w:szCs w:val="32"/>
        </w:rPr>
        <w:t>鉴定报告（格式）》由省</w:t>
      </w:r>
      <w:r>
        <w:rPr>
          <w:rFonts w:ascii="仿宋_GB2312" w:cs="仿宋" w:hint="eastAsia"/>
          <w:color w:val="000000"/>
          <w:sz w:val="32"/>
          <w:szCs w:val="32"/>
          <w:lang w:eastAsia="zh-CN"/>
        </w:rPr>
        <w:t>品种认定委员会</w:t>
      </w:r>
      <w:r>
        <w:rPr>
          <w:rFonts w:ascii="仿宋_GB2312" w:cs="仿宋" w:hint="eastAsia"/>
          <w:color w:val="000000"/>
          <w:sz w:val="32"/>
          <w:szCs w:val="32"/>
        </w:rPr>
        <w:t>办公室统一制定。</w:t>
      </w:r>
    </w:p>
    <w:p>
      <w:pPr>
        <w:pStyle w:val="16"/>
        <w:pBdr>
          <w:top w:val="none" w:sz="0" w:space="0" w:color="auto"/>
          <w:left w:val="none" w:sz="0" w:space="0" w:color="auto"/>
          <w:bottom w:val="none" w:sz="0" w:space="0" w:color="auto"/>
          <w:right w:val="none" w:sz="0" w:space="0" w:color="auto"/>
        </w:pBdr>
        <w:shd w:val="clear" w:color="auto" w:fill="FFFFFF"/>
        <w:adjustRightInd w:val="0"/>
        <w:snapToGrid w:val="0"/>
        <w:spacing w:before="0" w:beforeAutospacing="0" w:after="0" w:afterAutospacing="0" w:line="560" w:lineRule="exact"/>
        <w:ind w:left="0" w:right="0" w:firstLineChars="200" w:firstLine="640"/>
        <w:jc w:val="both"/>
        <w:rPr>
          <w:rStyle w:val="17"/>
          <w:rFonts w:ascii="仿宋_GB2312" w:eastAsia="仿宋_GB2312" w:cs="仿宋" w:hint="eastAsia"/>
          <w:b w:val="0"/>
          <w:bCs w:val="0"/>
          <w:i w:val="0"/>
          <w:iCs w:val="0"/>
          <w:caps w:val="0"/>
          <w:smallCaps w:val="0"/>
          <w:vanish w:val="0"/>
          <w:color w:val="000000"/>
          <w:spacing w:val="8"/>
          <w:sz w:val="32"/>
          <w:szCs w:val="32"/>
        </w:rPr>
      </w:pPr>
      <w:r>
        <w:rPr>
          <w:rFonts w:ascii="仿宋_GB2312" w:eastAsia="仿宋_GB2312" w:cs="仿宋" w:hint="eastAsia"/>
          <w:b/>
          <w:bCs/>
          <w:color w:val="000000"/>
          <w:sz w:val="32"/>
          <w:szCs w:val="32"/>
        </w:rPr>
        <w:t>第</w:t>
      </w:r>
      <w:r>
        <w:rPr>
          <w:rFonts w:ascii="仿宋_GB2312" w:eastAsia="仿宋_GB2312" w:cs="仿宋" w:hint="eastAsia"/>
          <w:b/>
          <w:bCs/>
          <w:color w:val="000000"/>
          <w:sz w:val="32"/>
          <w:szCs w:val="32"/>
          <w:lang w:eastAsia="zh-CN"/>
        </w:rPr>
        <w:t>二</w:t>
      </w:r>
      <w:r>
        <w:rPr>
          <w:rFonts w:ascii="仿宋_GB2312" w:eastAsia="仿宋_GB2312" w:cs="仿宋" w:hint="eastAsia"/>
          <w:b/>
          <w:bCs/>
          <w:color w:val="000000"/>
          <w:sz w:val="32"/>
          <w:szCs w:val="32"/>
        </w:rPr>
        <w:t>十</w:t>
      </w:r>
      <w:r>
        <w:rPr>
          <w:rFonts w:ascii="仿宋_GB2312" w:eastAsia="仿宋_GB2312" w:cs="仿宋" w:hint="eastAsia"/>
          <w:b/>
          <w:bCs/>
          <w:color w:val="000000"/>
          <w:sz w:val="32"/>
          <w:szCs w:val="32"/>
          <w:lang w:eastAsia="zh-CN"/>
        </w:rPr>
        <w:t>八</w:t>
      </w:r>
      <w:r>
        <w:rPr>
          <w:rFonts w:ascii="仿宋_GB2312" w:eastAsia="仿宋_GB2312" w:cs="仿宋" w:hint="eastAsia"/>
          <w:b/>
          <w:bCs/>
          <w:color w:val="000000"/>
          <w:sz w:val="32"/>
          <w:szCs w:val="32"/>
        </w:rPr>
        <w:t>条</w:t>
      </w:r>
      <w:r>
        <w:rPr>
          <w:rFonts w:ascii="仿宋_GB2312" w:eastAsia="仿宋_GB2312" w:cs="仿宋" w:hint="eastAsia"/>
          <w:color w:val="000000"/>
          <w:sz w:val="32"/>
          <w:szCs w:val="32"/>
        </w:rPr>
        <w:t xml:space="preserve"> </w:t>
      </w:r>
      <w:r>
        <w:rPr>
          <w:rFonts w:ascii="仿宋" w:eastAsia="仿宋_GB2312" w:cs="仿宋" w:hAnsi="仿宋" w:hint="eastAsia"/>
          <w:color w:val="000000"/>
          <w:sz w:val="32"/>
          <w:szCs w:val="32"/>
        </w:rPr>
        <w:t> </w:t>
      </w:r>
      <w:r>
        <w:rPr>
          <w:rFonts w:ascii="仿宋_GB2312" w:eastAsia="仿宋_GB2312" w:cs="仿宋" w:hint="eastAsia"/>
          <w:color w:val="000000"/>
          <w:sz w:val="32"/>
          <w:szCs w:val="32"/>
          <w:lang w:eastAsia="zh-CN"/>
        </w:rPr>
        <w:t>非主要</w:t>
      </w:r>
      <w:r>
        <w:rPr>
          <w:rFonts w:ascii="仿宋_GB2312" w:eastAsia="仿宋_GB2312" w:cs="仿宋" w:hint="eastAsia"/>
          <w:color w:val="000000"/>
          <w:sz w:val="32"/>
          <w:szCs w:val="32"/>
        </w:rPr>
        <w:t>农作物品种</w:t>
      </w:r>
      <w:r>
        <w:rPr>
          <w:rFonts w:ascii="仿宋_GB2312" w:eastAsia="仿宋_GB2312" w:cs="仿宋" w:hint="eastAsia"/>
          <w:color w:val="000000"/>
          <w:sz w:val="32"/>
          <w:szCs w:val="32"/>
          <w:lang w:eastAsia="zh-CN"/>
        </w:rPr>
        <w:t>认</w:t>
      </w:r>
      <w:r>
        <w:rPr>
          <w:rFonts w:ascii="仿宋_GB2312" w:eastAsia="仿宋_GB2312" w:cs="仿宋" w:hint="eastAsia"/>
          <w:color w:val="000000"/>
          <w:sz w:val="32"/>
          <w:szCs w:val="32"/>
        </w:rPr>
        <w:t>定所需工作经费，列入同级农业</w:t>
      </w:r>
      <w:r>
        <w:rPr>
          <w:rFonts w:ascii="仿宋_GB2312" w:eastAsia="仿宋_GB2312" w:cs="仿宋"/>
          <w:color w:val="000000"/>
          <w:sz w:val="32"/>
          <w:szCs w:val="32"/>
        </w:rPr>
        <w:t>农村</w:t>
      </w:r>
      <w:r>
        <w:rPr>
          <w:rFonts w:ascii="仿宋_GB2312" w:eastAsia="仿宋_GB2312" w:cs="仿宋" w:hint="eastAsia"/>
          <w:color w:val="000000"/>
          <w:sz w:val="32"/>
          <w:szCs w:val="32"/>
        </w:rPr>
        <w:t>行政主管部门专项经费预算。</w:t>
      </w:r>
    </w:p>
    <w:p>
      <w:pPr>
        <w:adjustRightInd w:val="0"/>
        <w:snapToGrid w:val="0"/>
        <w:spacing w:line="560" w:lineRule="exact"/>
        <w:ind w:firstLineChars="200" w:firstLine="672"/>
        <w:rPr>
          <w:rFonts w:ascii="仿宋_GB2312" w:cs="仿宋" w:hint="eastAsia"/>
          <w:color w:val="000000"/>
          <w:sz w:val="32"/>
          <w:szCs w:val="32"/>
        </w:rPr>
      </w:pPr>
      <w:r>
        <w:rPr>
          <w:rStyle w:val="17"/>
          <w:rFonts w:ascii="仿宋_GB2312" w:cs="仿宋" w:hAnsi="仿宋_GB2312" w:hint="eastAsia"/>
          <w:b/>
          <w:bCs/>
          <w:i w:val="0"/>
          <w:iCs w:val="0"/>
          <w:caps w:val="0"/>
          <w:smallCaps w:val="0"/>
          <w:vanish w:val="0"/>
          <w:color w:val="000000"/>
          <w:spacing w:val="8"/>
          <w:sz w:val="32"/>
          <w:szCs w:val="32"/>
        </w:rPr>
        <w:t>第二十</w:t>
      </w:r>
      <w:r>
        <w:rPr>
          <w:rStyle w:val="17"/>
          <w:rFonts w:ascii="仿宋_GB2312" w:cs="仿宋" w:hAnsi="仿宋_GB2312" w:hint="eastAsia"/>
          <w:b/>
          <w:bCs/>
          <w:i w:val="0"/>
          <w:iCs w:val="0"/>
          <w:caps w:val="0"/>
          <w:smallCaps w:val="0"/>
          <w:vanish w:val="0"/>
          <w:color w:val="000000"/>
          <w:spacing w:val="8"/>
          <w:sz w:val="32"/>
          <w:szCs w:val="32"/>
          <w:lang w:eastAsia="zh-CN"/>
        </w:rPr>
        <w:t>九</w:t>
      </w:r>
      <w:r>
        <w:rPr>
          <w:rStyle w:val="17"/>
          <w:rFonts w:ascii="仿宋_GB2312" w:cs="仿宋" w:hAnsi="仿宋_GB2312" w:hint="eastAsia"/>
          <w:b/>
          <w:bCs/>
          <w:i w:val="0"/>
          <w:iCs w:val="0"/>
          <w:caps w:val="0"/>
          <w:smallCaps w:val="0"/>
          <w:vanish w:val="0"/>
          <w:color w:val="000000"/>
          <w:spacing w:val="8"/>
          <w:sz w:val="32"/>
          <w:szCs w:val="32"/>
        </w:rPr>
        <w:t>条</w:t>
      </w:r>
      <w:r>
        <w:rPr>
          <w:rFonts w:ascii="仿宋" w:cs="仿宋" w:hAnsi="仿宋" w:hint="eastAsia"/>
          <w:b w:val="0"/>
          <w:bCs w:val="0"/>
          <w:i w:val="0"/>
          <w:iCs w:val="0"/>
          <w:caps w:val="0"/>
          <w:smallCaps w:val="0"/>
          <w:vanish w:val="0"/>
          <w:color w:val="000000"/>
          <w:spacing w:val="8"/>
          <w:sz w:val="32"/>
          <w:szCs w:val="32"/>
        </w:rPr>
        <w:t xml:space="preserve">  </w:t>
      </w:r>
      <w:r>
        <w:rPr>
          <w:rFonts w:ascii="仿宋_GB2312" w:cs="仿宋" w:hint="eastAsia"/>
          <w:b w:val="0"/>
          <w:bCs w:val="0"/>
          <w:i w:val="0"/>
          <w:iCs w:val="0"/>
          <w:caps w:val="0"/>
          <w:smallCaps w:val="0"/>
          <w:vanish w:val="0"/>
          <w:color w:val="000000"/>
          <w:spacing w:val="8"/>
          <w:sz w:val="32"/>
          <w:szCs w:val="32"/>
        </w:rPr>
        <w:t>本办法</w:t>
      </w:r>
      <w:r>
        <w:rPr>
          <w:rFonts w:ascii="仿宋_GB2312" w:cs="仿宋" w:hint="eastAsia"/>
          <w:color w:val="000000"/>
          <w:sz w:val="32"/>
          <w:szCs w:val="32"/>
        </w:rPr>
        <w:t>自发布之日起施行。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jc w:val="both"/>
        <w:textAlignment w:val="auto"/>
        <w:rPr>
          <w:rFonts w:ascii="仿宋_GB2312" w:cs="仿宋" w:hint="eastAsia"/>
          <w:color w:val="000000"/>
          <w:sz w:val="32"/>
          <w:szCs w:val="32"/>
        </w:rPr>
      </w:pPr>
    </w:p>
    <w:p>
      <w:pPr>
        <w:spacing w:line="560" w:lineRule="exact"/>
        <w:rPr>
          <w:rFonts w:ascii="仿宋_GB2312" w:hint="eastAsia"/>
          <w:color w:val="000000"/>
        </w:rPr>
      </w:pPr>
    </w:p>
    <w:sectPr>
      <w:footerReference w:type="default" r:id="rId2"/>
      <w:footerReference w:type="even" r:id="rId3"/>
      <w:pgSz w:w="11907" w:h="16840"/>
      <w:pgMar w:top="1985" w:right="1361" w:bottom="1418" w:left="1531" w:header="851" w:footer="1021" w:gutter="0"/>
      <w:pgNumType w:fmt="numberInDash" w:start="2"/>
      <w:docGrid w:type="lines" w:linePitch="435"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0030101010101"/>
    <w:charset w:val="86"/>
    <w:family w:val="auto"/>
    <w:pitch w:val="variable"/>
    <w:sig w:usb0="00000001" w:usb1="080E0000" w:usb2="00000000" w:usb3="00000000" w:csb0="00040000" w:csb1="00000000"/>
  </w:font>
  <w:font w:name="仿宋">
    <w:altName w:val="仿宋_GB2312"/>
    <w:panose1 w:val="02010609060101010101"/>
    <w:charset w:val="86"/>
    <w:family w:val="auto"/>
    <w:pitch w:val="variable"/>
    <w:sig w:usb0="800002BF" w:usb1="38CF7CFA" w:usb2="00000016" w:usb3="00000000" w:csb0="00040001" w:csb1="00000000"/>
  </w:font>
  <w:font w:name="仿宋_GB2312">
    <w:altName w:val="仿宋"/>
    <w:panose1 w:val="00000000000000000000"/>
    <w:charset w:val="00"/>
    <w:family w:val="auto"/>
    <w:pitch w:val="variable"/>
    <w:sig w:usb0="00000000" w:usb1="00000000" w:usb2="00000000" w:usb3="00000000" w:csb0="00000000" w:csb1="00000000"/>
  </w:font>
  <w:font w:name="方正小标宋简体">
    <w:altName w:val="宋体"/>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rPr>
        <w:rFonts w:ascii="宋体" w:eastAsia="宋体" w:hint="eastAsia"/>
        <w:sz w:val="28"/>
      </w:rPr>
    </w:pPr>
    <w:r>
      <w:rPr>
        <w:rStyle w:val="18"/>
        <w:rFonts w:ascii="宋体" w:eastAsia="宋体" w:hint="eastAsia"/>
        <w:sz w:val="28"/>
      </w:rPr>
      <w:fldChar w:fldCharType="begin"/>
    </w:r>
    <w:r>
      <w:rPr>
        <w:rStyle w:val="18"/>
        <w:rFonts w:ascii="宋体" w:eastAsia="宋体" w:hint="eastAsia"/>
        <w:sz w:val="28"/>
      </w:rPr>
      <w:instrText>Page</w:instrText>
    </w:r>
    <w:r>
      <w:rPr>
        <w:rStyle w:val="18"/>
        <w:rFonts w:ascii="宋体" w:eastAsia="宋体" w:hint="eastAsia"/>
        <w:sz w:val="28"/>
      </w:rPr>
      <w:fldChar w:fldCharType="separate"/>
    </w:r>
    <w:r>
      <w:rPr>
        <w:rStyle w:val="18"/>
        <w:rFonts w:ascii="宋体" w:eastAsia="宋体" w:hint="eastAsia"/>
        <w:sz w:val="28"/>
      </w:rPr>
      <w:t>- 2 -</w:t>
    </w:r>
    <w:r>
      <w:rPr>
        <w:rStyle w:val="18"/>
        <w:rFonts w:ascii="宋体" w:eastAsia="宋体" w:hint="eastAsia"/>
        <w:sz w:val="28"/>
      </w:rPr>
      <w:fldChar w:fldCharType="end"/>
    </w:r>
  </w:p>
  <w:p>
    <w:pPr>
      <w:pStyle w:val="15"/>
      <w:tabs>
        <w:tab w:val="center" w:pos="4153"/>
        <w:tab w:val="right" w:pos="8307"/>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pPr>
    <w:r>
      <w:rPr>
        <w:rStyle w:val="18"/>
      </w:rPr>
      <w:fldChar w:fldCharType="begin"/>
    </w:r>
    <w:r>
      <w:rPr>
        <w:rStyle w:val="18"/>
      </w:rPr>
      <w:instrText>Page</w:instrText>
    </w:r>
    <w:r>
      <w:rPr>
        <w:rStyle w:val="18"/>
      </w:rPr>
      <w:fldChar w:fldCharType="separate"/>
    </w:r>
    <w:r>
      <w:rPr>
        <w:rStyle w:val="18"/>
      </w:rPr>
      <w:t>- 2 -</w:t>
    </w:r>
    <w:r>
      <w:rPr>
        <w:rStyle w:val="18"/>
      </w:rPr>
      <w:fldChar w:fldCharType="end"/>
    </w:r>
  </w:p>
  <w:p>
    <w:pPr>
      <w:pStyle w:val="1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ind w:right="360" w:firstLine="360"/>
    </w:pPr>
    <w:r>
      <w:rPr>
        <w:rStyle w:val="18"/>
      </w:rPr>
      <w:fldChar w:fldCharType="begin"/>
    </w:r>
    <w:r>
      <w:rPr>
        <w:rStyle w:val="18"/>
      </w:rPr>
      <w:instrText>Page</w:instrText>
    </w:r>
    <w:r>
      <w:rPr>
        <w:rStyle w:val="18"/>
      </w:rPr>
      <w:fldChar w:fldCharType="separate"/>
    </w:r>
    <w:r>
      <w:rPr>
        <w:rStyle w:val="18"/>
      </w:rPr>
      <w:t>1</w:t>
    </w:r>
    <w:r>
      <w:rPr>
        <w:rStyle w:val="18"/>
      </w:rPr>
      <w:fldChar w:fldCharType="end"/>
    </w:r>
  </w:p>
  <w:p>
    <w:pPr>
      <w:pStyle w:val="15"/>
      <w:tabs>
        <w:tab w:val="center" w:pos="4153"/>
        <w:tab w:val="right" w:pos="8307"/>
      </w:tabs>
      <w:spacing w:line="200" w:lineRule="exact"/>
      <w:ind w:leftChars="100" w:left="320"/>
      <w:rPr>
        <w:rFonts w:ascii="宋体" w:eastAsia="宋体"/>
        <w:sz w:val="28"/>
        <w:szCs w:val="28"/>
      </w:rPr>
    </w:pPr>
  </w:p>
  <w:p>
    <w:pPr>
      <w:pStyle w:val="15"/>
      <w:tabs>
        <w:tab w:val="center" w:pos="4153"/>
        <w:tab w:val="right" w:pos="8307"/>
      </w:tabs>
      <w:spacing w:line="240" w:lineRule="auto"/>
      <w:ind w:leftChars="100" w:left="320"/>
      <w:rPr>
        <w:rFonts w:ascii="宋体" w:eastAsia="宋体"/>
        <w:sz w:val="28"/>
      </w:rPr>
    </w:pPr>
    <w:r>
      <w:rPr>
        <w:rFonts w:ascii="宋体" w:eastAsia="宋体" w:hint="eastAsia"/>
        <w:sz w:val="28"/>
        <w:szCs w:val="28"/>
      </w:rPr>
      <w:t>-</w:t>
    </w:r>
    <w:r>
      <w:rPr>
        <w:rFonts w:ascii="宋体" w:eastAsia="宋体"/>
        <w:sz w:val="28"/>
        <w:szCs w:val="28"/>
      </w:rPr>
      <w:t xml:space="preserve"> </w:t>
    </w:r>
    <w:r>
      <w:rPr>
        <w:rFonts w:ascii="宋体" w:eastAsia="宋体" w:hint="eastAsia"/>
        <w:sz w:val="28"/>
        <w:szCs w:val="28"/>
      </w:rPr>
      <w:fldChar w:fldCharType="begin"/>
    </w:r>
    <w:r>
      <w:rPr>
        <w:rFonts w:ascii="宋体" w:eastAsia="宋体" w:hint="eastAsia"/>
        <w:sz w:val="28"/>
        <w:szCs w:val="28"/>
      </w:rPr>
      <w:instrText>Page</w:instrText>
    </w:r>
    <w:r>
      <w:rPr>
        <w:rFonts w:ascii="宋体" w:eastAsia="宋体" w:hint="eastAsia"/>
        <w:sz w:val="28"/>
        <w:szCs w:val="28"/>
      </w:rPr>
      <w:fldChar w:fldCharType="separate"/>
    </w:r>
    <w:r>
      <w:rPr>
        <w:rFonts w:ascii="宋体" w:eastAsia="宋体" w:hint="eastAsia"/>
        <w:sz w:val="28"/>
        <w:szCs w:val="28"/>
      </w:rPr>
      <w:t>2</w:t>
    </w:r>
    <w:r>
      <w:rPr>
        <w:rFonts w:ascii="宋体" w:eastAsia="宋体" w:hint="eastAsia"/>
        <w:sz w:val="28"/>
        <w:szCs w:val="28"/>
      </w:rPr>
      <w:fldChar w:fldCharType="end"/>
    </w:r>
    <w:r>
      <w:rPr>
        <w:rFonts w:ascii="宋体" w:eastAsia="宋体"/>
        <w:sz w:val="28"/>
        <w:szCs w:val="28"/>
      </w:rPr>
      <w:t xml:space="preserve"> </w:t>
    </w:r>
    <w:r>
      <w:rPr>
        <w:rFonts w:ascii="宋体" w:eastAsia="宋体" w:hint="eastAsia"/>
        <w:sz w:val="28"/>
        <w:szCs w:val="28"/>
      </w:rPr>
      <w:t>-</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78" w:lineRule="exact"/>
      <w:jc w:val="both"/>
    </w:pPr>
    <w:rPr>
      <w:rFonts w:ascii="Times New Roman" w:eastAsia="仿宋_GB2312" w:cs="Times New Roman" w:hAnsi="Times New Roman"/>
      <w:kern w:val="2"/>
      <w:sz w:val="32"/>
      <w:lang w:val="en-US" w:eastAsia="zh-CN" w:bidi="ar-SA"/>
    </w:rPr>
  </w:style>
  <w:style w:type="character" w:default="1" w:styleId="10">
    <w:name w:val="Default Paragraph Font"/>
  </w:style>
  <w:style w:type="paragraph" w:styleId="15">
    <w:name w:val="footer"/>
    <w:pPr>
      <w:widowControl w:val="0"/>
      <w:tabs>
        <w:tab w:val="center" w:pos="4153"/>
        <w:tab w:val="right" w:pos="8307"/>
      </w:tabs>
      <w:snapToGrid w:val="0"/>
      <w:spacing w:line="578" w:lineRule="exact"/>
    </w:pPr>
    <w:rPr>
      <w:rFonts w:ascii="Times New Roman" w:eastAsia="仿宋_GB2312" w:cs="Times New Roman" w:hAnsi="Times New Roman"/>
      <w:kern w:val="2"/>
      <w:sz w:val="18"/>
      <w:lang w:val="en-US" w:eastAsia="zh-CN" w:bidi="ar-SA"/>
    </w:rPr>
  </w:style>
  <w:style w:type="paragraph" w:styleId="16">
    <w:name w:val="Normal (Web)"/>
    <w:next w:val="15"/>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 w:type="character" w:styleId="17">
    <w:name w:val="Strong"/>
    <w:rPr>
      <w:b/>
    </w:rPr>
  </w:style>
  <w:style w:type="character" w:styleId="18">
    <w:name w:val="page number"/>
    <w:basedOn w:val="10"/>
  </w:style>
  <w:style w:type="paragraph" w:styleId="19">
    <w:name w:val="header"/>
    <w:basedOn w:val="0"/>
    <w:pPr>
      <w:pBdr>
        <w:bottom w:val="single" w:sz="6" w:space="1" w:color="auto"/>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50</TotalTime>
  <Application>Yozo_Office</Application>
  <Pages>7</Pages>
  <Words>2883</Words>
  <Characters>2891</Characters>
  <Lines>152</Lines>
  <Paragraphs>64</Paragraphs>
  <CharactersWithSpaces>2971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陈双龙</dc:creator>
  <cp:lastModifiedBy>微软用户</cp:lastModifiedBy>
  <cp:revision>1</cp:revision>
  <cp:lastPrinted>2021-08-09T08:09:03Z</cp:lastPrinted>
  <dcterms:created xsi:type="dcterms:W3CDTF">2021-08-04T01:48:00Z</dcterms:created>
  <dcterms:modified xsi:type="dcterms:W3CDTF">2021-08-10T00:48:09Z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2052-11.1.0.10650</vt:lpwstr>
  </property>
  <property fmtid="{D5CDD505-2E9C-101B-9397-08002B2CF9AE}" pid="3" name="ICV">
    <vt:lpwstr>A25C61E8247447ACA037E837D6A0DCD0</vt:lpwstr>
  </property>
</Properties>
</file>